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42EDC" w:rsidRDefault="00842EDC" w:rsidP="00F77332">
      <w:pPr>
        <w:spacing w:before="0"/>
        <w:jc w:val="center"/>
        <w:rPr>
          <w:b/>
        </w:rPr>
      </w:pPr>
      <w:r>
        <w:rPr>
          <w:b/>
        </w:rPr>
        <w:t>PHỤ LỤC 2</w:t>
      </w:r>
    </w:p>
    <w:p w:rsidR="00F77332" w:rsidRDefault="00842EDC" w:rsidP="00F77332">
      <w:pPr>
        <w:spacing w:before="0"/>
        <w:jc w:val="center"/>
        <w:rPr>
          <w:b/>
        </w:rPr>
      </w:pPr>
      <w:r>
        <w:rPr>
          <w:b/>
        </w:rPr>
        <w:t>CÁC MỤC TIÊU, CHỈ TIÊU CỤ THỂ GIAI ĐOẠN 2020 - 2025</w:t>
      </w:r>
    </w:p>
    <w:p w:rsidR="00F77332" w:rsidRPr="00F77332" w:rsidRDefault="00F77332" w:rsidP="00842EDC">
      <w:pPr>
        <w:spacing w:before="0"/>
      </w:pPr>
    </w:p>
    <w:tbl>
      <w:tblPr>
        <w:tblStyle w:val="TableGrid"/>
        <w:tblW w:w="9356" w:type="dxa"/>
        <w:tblInd w:w="108" w:type="dxa"/>
        <w:tblLayout w:type="fixed"/>
        <w:tblLook w:val="04A0" w:firstRow="1" w:lastRow="0" w:firstColumn="1" w:lastColumn="0" w:noHBand="0" w:noVBand="1"/>
      </w:tblPr>
      <w:tblGrid>
        <w:gridCol w:w="572"/>
        <w:gridCol w:w="6430"/>
        <w:gridCol w:w="1288"/>
        <w:gridCol w:w="1066"/>
      </w:tblGrid>
      <w:tr w:rsidR="00F77332" w:rsidRPr="008D1F3E" w:rsidTr="00842EDC">
        <w:trPr>
          <w:trHeight w:val="152"/>
          <w:tblHeader/>
        </w:trPr>
        <w:tc>
          <w:tcPr>
            <w:tcW w:w="572" w:type="dxa"/>
          </w:tcPr>
          <w:p w:rsidR="00F77332" w:rsidRPr="008D1F3E" w:rsidRDefault="00F77332" w:rsidP="008D1F3E">
            <w:pPr>
              <w:spacing w:before="0"/>
              <w:ind w:left="360"/>
              <w:jc w:val="center"/>
              <w:rPr>
                <w:b/>
                <w:sz w:val="24"/>
                <w:szCs w:val="24"/>
              </w:rPr>
            </w:pPr>
          </w:p>
        </w:tc>
        <w:tc>
          <w:tcPr>
            <w:tcW w:w="6430" w:type="dxa"/>
            <w:vAlign w:val="center"/>
          </w:tcPr>
          <w:p w:rsidR="00F77332" w:rsidRPr="008D1F3E" w:rsidRDefault="00F77332" w:rsidP="008D1F3E">
            <w:pPr>
              <w:spacing w:before="0"/>
              <w:ind w:firstLine="33"/>
              <w:jc w:val="center"/>
              <w:rPr>
                <w:b/>
                <w:sz w:val="24"/>
                <w:szCs w:val="24"/>
              </w:rPr>
            </w:pPr>
            <w:r w:rsidRPr="008D1F3E">
              <w:rPr>
                <w:b/>
                <w:sz w:val="24"/>
                <w:szCs w:val="24"/>
              </w:rPr>
              <w:t>Tên chỉ tiêu</w:t>
            </w:r>
          </w:p>
        </w:tc>
        <w:tc>
          <w:tcPr>
            <w:tcW w:w="1288" w:type="dxa"/>
          </w:tcPr>
          <w:p w:rsidR="00F77332" w:rsidRPr="008D1F3E" w:rsidRDefault="00F77332" w:rsidP="008D1F3E">
            <w:pPr>
              <w:spacing w:before="0"/>
              <w:ind w:left="-108" w:right="-119"/>
              <w:jc w:val="center"/>
              <w:rPr>
                <w:b/>
                <w:sz w:val="24"/>
                <w:szCs w:val="24"/>
              </w:rPr>
            </w:pPr>
            <w:r w:rsidRPr="008D1F3E">
              <w:rPr>
                <w:b/>
                <w:sz w:val="24"/>
                <w:szCs w:val="24"/>
              </w:rPr>
              <w:t>Chỉ tiêu do trung ương báo cáo, đánh giá</w:t>
            </w:r>
          </w:p>
        </w:tc>
        <w:tc>
          <w:tcPr>
            <w:tcW w:w="1066" w:type="dxa"/>
          </w:tcPr>
          <w:p w:rsidR="00F77332" w:rsidRPr="008D1F3E" w:rsidRDefault="006520A2" w:rsidP="008D1F3E">
            <w:pPr>
              <w:spacing w:before="0"/>
              <w:ind w:left="-97" w:right="-109"/>
              <w:jc w:val="center"/>
              <w:rPr>
                <w:b/>
                <w:sz w:val="24"/>
                <w:szCs w:val="24"/>
              </w:rPr>
            </w:pPr>
            <w:r>
              <w:rPr>
                <w:b/>
                <w:sz w:val="24"/>
                <w:szCs w:val="24"/>
              </w:rPr>
              <w:t>Chỉ tiêu do CDC tỉnh và huyện</w:t>
            </w:r>
            <w:r w:rsidR="00F77332" w:rsidRPr="008D1F3E">
              <w:rPr>
                <w:b/>
                <w:sz w:val="24"/>
                <w:szCs w:val="24"/>
              </w:rPr>
              <w:t xml:space="preserve"> báo cáo,  đánh giá</w:t>
            </w:r>
          </w:p>
        </w:tc>
      </w:tr>
      <w:tr w:rsidR="00F77332" w:rsidRPr="008D1F3E" w:rsidTr="00842EDC">
        <w:trPr>
          <w:trHeight w:val="152"/>
        </w:trPr>
        <w:tc>
          <w:tcPr>
            <w:tcW w:w="572" w:type="dxa"/>
            <w:shd w:val="clear" w:color="auto" w:fill="ACB9CA"/>
          </w:tcPr>
          <w:p w:rsidR="00F77332" w:rsidRPr="008D1F3E" w:rsidRDefault="00F77332" w:rsidP="008D1F3E">
            <w:pPr>
              <w:spacing w:before="0"/>
              <w:ind w:left="360"/>
              <w:jc w:val="center"/>
              <w:rPr>
                <w:b/>
                <w:spacing w:val="2"/>
                <w:sz w:val="24"/>
                <w:szCs w:val="24"/>
              </w:rPr>
            </w:pPr>
          </w:p>
        </w:tc>
        <w:tc>
          <w:tcPr>
            <w:tcW w:w="6430" w:type="dxa"/>
            <w:shd w:val="clear" w:color="auto" w:fill="ACB9CA"/>
          </w:tcPr>
          <w:p w:rsidR="00F77332" w:rsidRPr="008D1F3E" w:rsidRDefault="00F77332" w:rsidP="008D1F3E">
            <w:pPr>
              <w:spacing w:before="0"/>
              <w:ind w:firstLine="33"/>
              <w:rPr>
                <w:b/>
                <w:spacing w:val="2"/>
                <w:sz w:val="24"/>
                <w:szCs w:val="24"/>
              </w:rPr>
            </w:pPr>
            <w:r w:rsidRPr="008D1F3E">
              <w:rPr>
                <w:b/>
                <w:spacing w:val="2"/>
                <w:sz w:val="24"/>
                <w:szCs w:val="24"/>
              </w:rPr>
              <w:t>Mục tiêu 1. Nâng cao vai trò, trách nhiệm của các cấp chính quyền, tăng cường phối hợp liên ngành, hoàn thiện các chính sách về phòng, chống BKLN và RLSKTT</w:t>
            </w:r>
          </w:p>
        </w:tc>
        <w:tc>
          <w:tcPr>
            <w:tcW w:w="1288" w:type="dxa"/>
            <w:shd w:val="clear" w:color="auto" w:fill="ACB9CA"/>
            <w:vAlign w:val="center"/>
          </w:tcPr>
          <w:p w:rsidR="00F77332" w:rsidRPr="008D1F3E" w:rsidRDefault="00F77332" w:rsidP="008D1F3E">
            <w:pPr>
              <w:spacing w:before="0"/>
              <w:ind w:firstLine="33"/>
              <w:jc w:val="center"/>
              <w:rPr>
                <w:b/>
                <w:spacing w:val="2"/>
                <w:sz w:val="24"/>
                <w:szCs w:val="24"/>
              </w:rPr>
            </w:pPr>
          </w:p>
        </w:tc>
        <w:tc>
          <w:tcPr>
            <w:tcW w:w="1066" w:type="dxa"/>
            <w:shd w:val="clear" w:color="auto" w:fill="ACB9CA"/>
            <w:vAlign w:val="center"/>
          </w:tcPr>
          <w:p w:rsidR="00F77332" w:rsidRPr="008D1F3E" w:rsidRDefault="00F77332" w:rsidP="008D1F3E">
            <w:pPr>
              <w:spacing w:before="0"/>
              <w:ind w:firstLine="33"/>
              <w:jc w:val="center"/>
              <w:rPr>
                <w:b/>
                <w:spacing w:val="2"/>
                <w:sz w:val="24"/>
                <w:szCs w:val="24"/>
              </w:rPr>
            </w:pPr>
          </w:p>
        </w:tc>
      </w:tr>
      <w:tr w:rsidR="00F77332" w:rsidRPr="008D1F3E" w:rsidTr="00842EDC">
        <w:trPr>
          <w:trHeight w:val="152"/>
        </w:trPr>
        <w:tc>
          <w:tcPr>
            <w:tcW w:w="572" w:type="dxa"/>
            <w:vAlign w:val="center"/>
          </w:tcPr>
          <w:p w:rsidR="00F77332" w:rsidRPr="008D1F3E" w:rsidRDefault="00F77332" w:rsidP="008D1F3E">
            <w:pPr>
              <w:spacing w:before="0"/>
              <w:jc w:val="center"/>
              <w:rPr>
                <w:spacing w:val="2"/>
                <w:sz w:val="24"/>
                <w:szCs w:val="24"/>
              </w:rPr>
            </w:pPr>
            <w:r w:rsidRPr="008D1F3E">
              <w:rPr>
                <w:spacing w:val="2"/>
                <w:sz w:val="24"/>
                <w:szCs w:val="24"/>
              </w:rPr>
              <w:t>1</w:t>
            </w:r>
          </w:p>
        </w:tc>
        <w:tc>
          <w:tcPr>
            <w:tcW w:w="6430" w:type="dxa"/>
          </w:tcPr>
          <w:p w:rsidR="00F77332" w:rsidRPr="008D1F3E" w:rsidRDefault="00F9288C" w:rsidP="008D1F3E">
            <w:pPr>
              <w:widowControl w:val="0"/>
              <w:spacing w:before="0"/>
              <w:rPr>
                <w:rFonts w:eastAsia="Batang"/>
                <w:color w:val="000000"/>
                <w:sz w:val="24"/>
                <w:szCs w:val="24"/>
                <w:lang w:eastAsia="ko-KR"/>
              </w:rPr>
            </w:pPr>
            <w:r w:rsidRPr="00F9288C">
              <w:rPr>
                <w:rFonts w:eastAsia="Batang"/>
                <w:color w:val="000000"/>
                <w:sz w:val="24"/>
                <w:szCs w:val="24"/>
                <w:lang w:val="vi-VN" w:eastAsia="ko-KR"/>
              </w:rPr>
              <w:t>100%</w:t>
            </w:r>
            <w:r w:rsidRPr="00F9288C">
              <w:rPr>
                <w:rFonts w:eastAsia="Batang"/>
                <w:color w:val="000000"/>
                <w:sz w:val="24"/>
                <w:szCs w:val="24"/>
                <w:lang w:eastAsia="ko-KR"/>
              </w:rPr>
              <w:t xml:space="preserve"> các</w:t>
            </w:r>
            <w:r w:rsidR="006520A2">
              <w:rPr>
                <w:rFonts w:eastAsia="Batang"/>
                <w:color w:val="000000"/>
                <w:sz w:val="24"/>
                <w:szCs w:val="24"/>
                <w:lang w:val="vi-VN" w:eastAsia="ko-KR"/>
              </w:rPr>
              <w:t xml:space="preserve"> xã, thị trấn</w:t>
            </w:r>
            <w:r w:rsidRPr="00F9288C">
              <w:rPr>
                <w:rFonts w:eastAsia="Batang"/>
                <w:color w:val="000000"/>
                <w:sz w:val="24"/>
                <w:szCs w:val="24"/>
                <w:lang w:eastAsia="ko-KR"/>
              </w:rPr>
              <w:t xml:space="preserve"> (sau đây gọ</w:t>
            </w:r>
            <w:r w:rsidR="006520A2">
              <w:rPr>
                <w:rFonts w:eastAsia="Batang"/>
                <w:color w:val="000000"/>
                <w:sz w:val="24"/>
                <w:szCs w:val="24"/>
                <w:lang w:eastAsia="ko-KR"/>
              </w:rPr>
              <w:t>i chung là xã</w:t>
            </w:r>
            <w:r w:rsidRPr="00F9288C">
              <w:rPr>
                <w:rFonts w:eastAsia="Batang"/>
                <w:color w:val="000000"/>
                <w:sz w:val="24"/>
                <w:szCs w:val="24"/>
                <w:lang w:eastAsia="ko-KR"/>
              </w:rPr>
              <w:t xml:space="preserve">) </w:t>
            </w:r>
            <w:r w:rsidRPr="00F9288C">
              <w:rPr>
                <w:rFonts w:eastAsia="Batang"/>
                <w:color w:val="000000"/>
                <w:sz w:val="24"/>
                <w:szCs w:val="24"/>
                <w:lang w:val="vi-VN" w:eastAsia="ko-KR"/>
              </w:rPr>
              <w:t xml:space="preserve">có kế hoạch </w:t>
            </w:r>
            <w:r w:rsidRPr="00F9288C">
              <w:rPr>
                <w:rFonts w:eastAsia="Batang"/>
                <w:color w:val="000000"/>
                <w:sz w:val="24"/>
                <w:szCs w:val="24"/>
                <w:lang w:eastAsia="ko-KR"/>
              </w:rPr>
              <w:t>P</w:t>
            </w:r>
            <w:r w:rsidRPr="00F9288C">
              <w:rPr>
                <w:rFonts w:eastAsia="Batang"/>
                <w:color w:val="000000"/>
                <w:sz w:val="24"/>
                <w:szCs w:val="24"/>
                <w:lang w:val="vi-VN" w:eastAsia="ko-KR"/>
              </w:rPr>
              <w:t>hòng, chống bệnh không lây nhiễm và rối loạn sức khỏe tâm thần giai đoạn 2022-2025</w:t>
            </w:r>
            <w:r w:rsidRPr="00F9288C">
              <w:rPr>
                <w:rFonts w:eastAsia="Batang"/>
                <w:color w:val="000000"/>
                <w:sz w:val="24"/>
                <w:szCs w:val="24"/>
                <w:lang w:eastAsia="ko-KR"/>
              </w:rPr>
              <w:t xml:space="preserve"> của địa phương,</w:t>
            </w:r>
            <w:r w:rsidRPr="00F9288C">
              <w:rPr>
                <w:rFonts w:eastAsia="Batang"/>
                <w:color w:val="000000"/>
                <w:sz w:val="24"/>
                <w:szCs w:val="24"/>
                <w:lang w:val="vi-VN" w:eastAsia="ko-KR"/>
              </w:rPr>
              <w:t xml:space="preserve"> được </w:t>
            </w:r>
            <w:r w:rsidRPr="00F9288C">
              <w:rPr>
                <w:rFonts w:eastAsia="Batang"/>
                <w:color w:val="000000"/>
                <w:sz w:val="24"/>
                <w:szCs w:val="24"/>
                <w:lang w:eastAsia="ko-KR"/>
              </w:rPr>
              <w:t>UBND</w:t>
            </w:r>
            <w:r w:rsidR="006520A2">
              <w:rPr>
                <w:rFonts w:eastAsia="Batang"/>
                <w:color w:val="000000"/>
                <w:sz w:val="24"/>
                <w:szCs w:val="24"/>
                <w:lang w:val="vi-VN" w:eastAsia="ko-KR"/>
              </w:rPr>
              <w:t xml:space="preserve"> xã</w:t>
            </w:r>
            <w:r w:rsidRPr="00F9288C">
              <w:rPr>
                <w:rFonts w:eastAsia="Batang"/>
                <w:color w:val="000000"/>
                <w:sz w:val="24"/>
                <w:szCs w:val="24"/>
                <w:lang w:val="vi-VN" w:eastAsia="ko-KR"/>
              </w:rPr>
              <w:t xml:space="preserve"> phê duyệt và được cấp ngân sách để triển khai</w:t>
            </w:r>
            <w:r w:rsidRPr="00F9288C">
              <w:rPr>
                <w:rFonts w:eastAsia="Batang"/>
                <w:color w:val="000000"/>
                <w:sz w:val="24"/>
                <w:szCs w:val="24"/>
                <w:lang w:eastAsia="ko-KR"/>
              </w:rPr>
              <w:t xml:space="preserve"> hằng năm</w:t>
            </w:r>
            <w:r w:rsidRPr="00F9288C">
              <w:rPr>
                <w:rFonts w:eastAsia="Batang"/>
                <w:color w:val="000000"/>
                <w:sz w:val="24"/>
                <w:szCs w:val="24"/>
                <w:lang w:val="vi-VN" w:eastAsia="ko-KR"/>
              </w:rPr>
              <w:t>.</w:t>
            </w:r>
          </w:p>
        </w:tc>
        <w:tc>
          <w:tcPr>
            <w:tcW w:w="1288" w:type="dxa"/>
            <w:vAlign w:val="center"/>
          </w:tcPr>
          <w:p w:rsidR="00F77332" w:rsidRPr="008D1F3E" w:rsidRDefault="00F77332" w:rsidP="008D1F3E">
            <w:pPr>
              <w:spacing w:before="0"/>
              <w:ind w:firstLine="33"/>
              <w:jc w:val="center"/>
              <w:rPr>
                <w:spacing w:val="2"/>
                <w:sz w:val="24"/>
                <w:szCs w:val="24"/>
              </w:rPr>
            </w:pPr>
          </w:p>
        </w:tc>
        <w:tc>
          <w:tcPr>
            <w:tcW w:w="1066" w:type="dxa"/>
            <w:vAlign w:val="center"/>
          </w:tcPr>
          <w:p w:rsidR="00F77332" w:rsidRPr="008D1F3E" w:rsidRDefault="00F77332" w:rsidP="008D1F3E">
            <w:pPr>
              <w:spacing w:before="0"/>
              <w:ind w:firstLine="33"/>
              <w:jc w:val="center"/>
              <w:rPr>
                <w:spacing w:val="2"/>
                <w:sz w:val="24"/>
                <w:szCs w:val="24"/>
              </w:rPr>
            </w:pPr>
            <w:r w:rsidRPr="008D1F3E">
              <w:rPr>
                <w:spacing w:val="2"/>
                <w:sz w:val="24"/>
                <w:szCs w:val="24"/>
              </w:rPr>
              <w:t>X</w:t>
            </w:r>
          </w:p>
        </w:tc>
      </w:tr>
      <w:tr w:rsidR="00F77332" w:rsidRPr="008D1F3E" w:rsidTr="00842EDC">
        <w:trPr>
          <w:trHeight w:val="152"/>
        </w:trPr>
        <w:tc>
          <w:tcPr>
            <w:tcW w:w="572" w:type="dxa"/>
            <w:tcBorders>
              <w:bottom w:val="single" w:sz="4" w:space="0" w:color="auto"/>
            </w:tcBorders>
            <w:vAlign w:val="center"/>
          </w:tcPr>
          <w:p w:rsidR="00F77332" w:rsidRPr="008D1F3E" w:rsidRDefault="00F77332" w:rsidP="008D1F3E">
            <w:pPr>
              <w:spacing w:before="0"/>
              <w:jc w:val="center"/>
              <w:rPr>
                <w:spacing w:val="2"/>
                <w:sz w:val="24"/>
                <w:szCs w:val="24"/>
              </w:rPr>
            </w:pPr>
            <w:r w:rsidRPr="008D1F3E">
              <w:rPr>
                <w:spacing w:val="2"/>
                <w:sz w:val="24"/>
                <w:szCs w:val="24"/>
              </w:rPr>
              <w:t>2</w:t>
            </w:r>
          </w:p>
        </w:tc>
        <w:tc>
          <w:tcPr>
            <w:tcW w:w="6430" w:type="dxa"/>
            <w:tcBorders>
              <w:bottom w:val="single" w:sz="4" w:space="0" w:color="auto"/>
            </w:tcBorders>
            <w:vAlign w:val="center"/>
          </w:tcPr>
          <w:p w:rsidR="00F77332" w:rsidRPr="008D1F3E" w:rsidRDefault="00F9288C" w:rsidP="008D1F3E">
            <w:pPr>
              <w:spacing w:before="0"/>
              <w:rPr>
                <w:spacing w:val="-2"/>
                <w:sz w:val="24"/>
                <w:szCs w:val="24"/>
              </w:rPr>
            </w:pPr>
            <w:r w:rsidRPr="008D1F3E">
              <w:rPr>
                <w:rFonts w:eastAsia="Batang"/>
                <w:color w:val="000000"/>
                <w:sz w:val="24"/>
                <w:szCs w:val="24"/>
                <w:lang w:eastAsia="ko-KR"/>
              </w:rPr>
              <w:t>100% các</w:t>
            </w:r>
            <w:r w:rsidR="006520A2">
              <w:rPr>
                <w:rFonts w:eastAsia="Batang"/>
                <w:color w:val="000000"/>
                <w:sz w:val="24"/>
                <w:szCs w:val="24"/>
                <w:lang w:val="vi-VN" w:eastAsia="ko-KR"/>
              </w:rPr>
              <w:t xml:space="preserve"> xã</w:t>
            </w:r>
            <w:r w:rsidRPr="008D1F3E">
              <w:rPr>
                <w:rFonts w:eastAsia="Batang"/>
                <w:color w:val="000000"/>
                <w:sz w:val="24"/>
                <w:szCs w:val="24"/>
                <w:lang w:eastAsia="ko-KR"/>
              </w:rPr>
              <w:t xml:space="preserve"> đưa các mục tiêu, chỉ tiêu về p</w:t>
            </w:r>
            <w:r w:rsidRPr="008D1F3E">
              <w:rPr>
                <w:rFonts w:eastAsia="Batang"/>
                <w:color w:val="000000"/>
                <w:sz w:val="24"/>
                <w:szCs w:val="24"/>
                <w:lang w:val="vi-VN" w:eastAsia="ko-KR"/>
              </w:rPr>
              <w:t>hòng, chống bệnh không lây nhiễm và rối loạn sức khỏe tâm thần</w:t>
            </w:r>
            <w:r w:rsidRPr="008D1F3E">
              <w:rPr>
                <w:rFonts w:eastAsia="Batang"/>
                <w:color w:val="000000"/>
                <w:sz w:val="24"/>
                <w:szCs w:val="24"/>
                <w:lang w:eastAsia="ko-KR"/>
              </w:rPr>
              <w:t xml:space="preserve"> vào trong chương trình, kế hoạch phát triển kinh tế xã hội của địa phương.</w:t>
            </w:r>
          </w:p>
        </w:tc>
        <w:tc>
          <w:tcPr>
            <w:tcW w:w="1288" w:type="dxa"/>
            <w:tcBorders>
              <w:bottom w:val="single" w:sz="4" w:space="0" w:color="auto"/>
            </w:tcBorders>
            <w:vAlign w:val="center"/>
          </w:tcPr>
          <w:p w:rsidR="00F77332" w:rsidRPr="008D1F3E" w:rsidRDefault="00F77332" w:rsidP="008D1F3E">
            <w:pPr>
              <w:spacing w:before="0"/>
              <w:ind w:firstLine="33"/>
              <w:jc w:val="center"/>
              <w:rPr>
                <w:spacing w:val="2"/>
                <w:sz w:val="24"/>
                <w:szCs w:val="24"/>
              </w:rPr>
            </w:pPr>
          </w:p>
        </w:tc>
        <w:tc>
          <w:tcPr>
            <w:tcW w:w="1066" w:type="dxa"/>
            <w:tcBorders>
              <w:bottom w:val="single" w:sz="4" w:space="0" w:color="auto"/>
            </w:tcBorders>
            <w:vAlign w:val="center"/>
          </w:tcPr>
          <w:p w:rsidR="00F77332" w:rsidRPr="008D1F3E" w:rsidRDefault="00F9288C" w:rsidP="008D1F3E">
            <w:pPr>
              <w:spacing w:before="0"/>
              <w:ind w:firstLine="33"/>
              <w:jc w:val="center"/>
              <w:rPr>
                <w:spacing w:val="2"/>
                <w:sz w:val="24"/>
                <w:szCs w:val="24"/>
              </w:rPr>
            </w:pPr>
            <w:r w:rsidRPr="008D1F3E">
              <w:rPr>
                <w:spacing w:val="2"/>
                <w:sz w:val="24"/>
                <w:szCs w:val="24"/>
              </w:rPr>
              <w:t>X</w:t>
            </w:r>
          </w:p>
        </w:tc>
      </w:tr>
      <w:tr w:rsidR="00F77332" w:rsidRPr="008D1F3E" w:rsidTr="00842EDC">
        <w:trPr>
          <w:trHeight w:val="152"/>
        </w:trPr>
        <w:tc>
          <w:tcPr>
            <w:tcW w:w="572" w:type="dxa"/>
            <w:shd w:val="clear" w:color="auto" w:fill="ACB9CA"/>
            <w:vAlign w:val="center"/>
          </w:tcPr>
          <w:p w:rsidR="00F77332" w:rsidRPr="008D1F3E" w:rsidRDefault="00F77332" w:rsidP="008D1F3E">
            <w:pPr>
              <w:spacing w:before="0"/>
              <w:jc w:val="center"/>
              <w:rPr>
                <w:spacing w:val="2"/>
                <w:sz w:val="24"/>
                <w:szCs w:val="24"/>
              </w:rPr>
            </w:pPr>
          </w:p>
        </w:tc>
        <w:tc>
          <w:tcPr>
            <w:tcW w:w="6430" w:type="dxa"/>
            <w:shd w:val="clear" w:color="auto" w:fill="ACB9CA"/>
          </w:tcPr>
          <w:p w:rsidR="00F77332" w:rsidRPr="008D1F3E" w:rsidRDefault="00F77332" w:rsidP="008D1F3E">
            <w:pPr>
              <w:spacing w:before="0"/>
              <w:rPr>
                <w:b/>
                <w:spacing w:val="2"/>
                <w:sz w:val="24"/>
                <w:szCs w:val="24"/>
              </w:rPr>
            </w:pPr>
            <w:r w:rsidRPr="008D1F3E">
              <w:rPr>
                <w:b/>
                <w:spacing w:val="2"/>
                <w:sz w:val="24"/>
                <w:szCs w:val="24"/>
              </w:rPr>
              <w:t>Mục tiêu 2. Giảm thiểu các hành vi nguy cơ chính để dự phòng mắc BKLN và RLSKTT</w:t>
            </w:r>
          </w:p>
        </w:tc>
        <w:tc>
          <w:tcPr>
            <w:tcW w:w="1288" w:type="dxa"/>
            <w:shd w:val="clear" w:color="auto" w:fill="ACB9CA"/>
            <w:vAlign w:val="center"/>
          </w:tcPr>
          <w:p w:rsidR="00F77332" w:rsidRPr="008D1F3E" w:rsidRDefault="00F77332" w:rsidP="008D1F3E">
            <w:pPr>
              <w:spacing w:before="0"/>
              <w:ind w:firstLine="33"/>
              <w:jc w:val="center"/>
              <w:rPr>
                <w:b/>
                <w:spacing w:val="2"/>
                <w:sz w:val="24"/>
                <w:szCs w:val="24"/>
              </w:rPr>
            </w:pPr>
          </w:p>
        </w:tc>
        <w:tc>
          <w:tcPr>
            <w:tcW w:w="1066" w:type="dxa"/>
            <w:shd w:val="clear" w:color="auto" w:fill="ACB9CA"/>
            <w:vAlign w:val="center"/>
          </w:tcPr>
          <w:p w:rsidR="00F77332" w:rsidRPr="008D1F3E" w:rsidRDefault="00F77332" w:rsidP="008D1F3E">
            <w:pPr>
              <w:spacing w:before="0"/>
              <w:ind w:firstLine="33"/>
              <w:jc w:val="center"/>
              <w:rPr>
                <w:b/>
                <w:spacing w:val="2"/>
                <w:sz w:val="24"/>
                <w:szCs w:val="24"/>
              </w:rPr>
            </w:pPr>
          </w:p>
        </w:tc>
      </w:tr>
      <w:tr w:rsidR="00F77332" w:rsidRPr="008D1F3E" w:rsidTr="00842EDC">
        <w:trPr>
          <w:trHeight w:val="264"/>
        </w:trPr>
        <w:tc>
          <w:tcPr>
            <w:tcW w:w="572" w:type="dxa"/>
            <w:tcBorders>
              <w:bottom w:val="single" w:sz="4" w:space="0" w:color="auto"/>
            </w:tcBorders>
            <w:vAlign w:val="center"/>
          </w:tcPr>
          <w:p w:rsidR="00F77332" w:rsidRPr="008D1F3E" w:rsidRDefault="00F77332" w:rsidP="008D1F3E">
            <w:pPr>
              <w:spacing w:before="0"/>
              <w:jc w:val="center"/>
              <w:rPr>
                <w:spacing w:val="2"/>
                <w:sz w:val="24"/>
                <w:szCs w:val="24"/>
              </w:rPr>
            </w:pPr>
            <w:r w:rsidRPr="008D1F3E">
              <w:rPr>
                <w:spacing w:val="2"/>
                <w:sz w:val="24"/>
                <w:szCs w:val="24"/>
              </w:rPr>
              <w:t>3</w:t>
            </w:r>
          </w:p>
        </w:tc>
        <w:tc>
          <w:tcPr>
            <w:tcW w:w="6430" w:type="dxa"/>
            <w:tcBorders>
              <w:bottom w:val="single" w:sz="4" w:space="0" w:color="auto"/>
            </w:tcBorders>
            <w:vAlign w:val="center"/>
          </w:tcPr>
          <w:p w:rsidR="00F77332" w:rsidRPr="008D1F3E" w:rsidRDefault="00C571C0" w:rsidP="008D1F3E">
            <w:pPr>
              <w:spacing w:before="0"/>
              <w:rPr>
                <w:spacing w:val="2"/>
                <w:sz w:val="24"/>
                <w:szCs w:val="24"/>
              </w:rPr>
            </w:pPr>
            <w:r w:rsidRPr="008D1F3E">
              <w:rPr>
                <w:color w:val="000000"/>
                <w:sz w:val="24"/>
                <w:szCs w:val="24"/>
              </w:rPr>
              <w:t>90% các cơ quan, đơn vị thực hiện truyền thông phòng chống tác hại thuốc lá, rượu, bia, bảo đảm dinh dưỡng hợp lý, tăng cường vận động thể lực, phát hiện sớm bệnh không lây nhiễm và rối loạn sức khỏe tâm</w:t>
            </w:r>
            <w:r w:rsidR="006520A2">
              <w:rPr>
                <w:color w:val="000000"/>
                <w:sz w:val="24"/>
                <w:szCs w:val="24"/>
              </w:rPr>
              <w:t xml:space="preserve"> </w:t>
            </w:r>
            <w:r w:rsidRPr="008D1F3E">
              <w:rPr>
                <w:color w:val="000000"/>
                <w:sz w:val="24"/>
                <w:szCs w:val="24"/>
              </w:rPr>
              <w:t>thần. Tập trung truyền thông trực tiếp tại cộng đồng, trường học và trên các phương tiện thông tin đại chúng.</w:t>
            </w:r>
          </w:p>
        </w:tc>
        <w:tc>
          <w:tcPr>
            <w:tcW w:w="1288" w:type="dxa"/>
            <w:tcBorders>
              <w:bottom w:val="single" w:sz="4" w:space="0" w:color="auto"/>
            </w:tcBorders>
            <w:vAlign w:val="center"/>
          </w:tcPr>
          <w:p w:rsidR="00F77332" w:rsidRPr="008D1F3E" w:rsidRDefault="00F77332" w:rsidP="008D1F3E">
            <w:pPr>
              <w:spacing w:before="0"/>
              <w:jc w:val="center"/>
              <w:rPr>
                <w:spacing w:val="2"/>
                <w:sz w:val="24"/>
                <w:szCs w:val="24"/>
              </w:rPr>
            </w:pPr>
          </w:p>
        </w:tc>
        <w:tc>
          <w:tcPr>
            <w:tcW w:w="1066" w:type="dxa"/>
            <w:tcBorders>
              <w:bottom w:val="single" w:sz="4" w:space="0" w:color="auto"/>
            </w:tcBorders>
            <w:vAlign w:val="center"/>
          </w:tcPr>
          <w:p w:rsidR="00F77332" w:rsidRPr="008D1F3E" w:rsidRDefault="00F77332" w:rsidP="008D1F3E">
            <w:pPr>
              <w:spacing w:before="0"/>
              <w:jc w:val="center"/>
              <w:rPr>
                <w:spacing w:val="2"/>
                <w:sz w:val="24"/>
                <w:szCs w:val="24"/>
              </w:rPr>
            </w:pPr>
            <w:r w:rsidRPr="008D1F3E">
              <w:rPr>
                <w:spacing w:val="2"/>
                <w:sz w:val="24"/>
                <w:szCs w:val="24"/>
              </w:rPr>
              <w:t>X</w:t>
            </w:r>
          </w:p>
        </w:tc>
      </w:tr>
      <w:tr w:rsidR="00F77332" w:rsidRPr="008D1F3E" w:rsidTr="00842EDC">
        <w:trPr>
          <w:trHeight w:val="264"/>
        </w:trPr>
        <w:tc>
          <w:tcPr>
            <w:tcW w:w="572" w:type="dxa"/>
            <w:tcBorders>
              <w:bottom w:val="single" w:sz="4" w:space="0" w:color="auto"/>
            </w:tcBorders>
            <w:vAlign w:val="center"/>
          </w:tcPr>
          <w:p w:rsidR="00F77332" w:rsidRPr="008D1F3E" w:rsidRDefault="00F77332" w:rsidP="008D1F3E">
            <w:pPr>
              <w:spacing w:before="0"/>
              <w:jc w:val="center"/>
              <w:rPr>
                <w:spacing w:val="2"/>
                <w:sz w:val="24"/>
                <w:szCs w:val="24"/>
              </w:rPr>
            </w:pPr>
            <w:r w:rsidRPr="008D1F3E">
              <w:rPr>
                <w:spacing w:val="2"/>
                <w:sz w:val="24"/>
                <w:szCs w:val="24"/>
              </w:rPr>
              <w:t>4</w:t>
            </w:r>
          </w:p>
        </w:tc>
        <w:tc>
          <w:tcPr>
            <w:tcW w:w="6430" w:type="dxa"/>
            <w:tcBorders>
              <w:bottom w:val="single" w:sz="4" w:space="0" w:color="auto"/>
            </w:tcBorders>
            <w:vAlign w:val="center"/>
          </w:tcPr>
          <w:p w:rsidR="00F77332" w:rsidRPr="008D1F3E" w:rsidRDefault="00F77332" w:rsidP="008D1F3E">
            <w:pPr>
              <w:spacing w:before="0"/>
              <w:rPr>
                <w:spacing w:val="2"/>
                <w:sz w:val="24"/>
                <w:szCs w:val="24"/>
              </w:rPr>
            </w:pPr>
            <w:r w:rsidRPr="008D1F3E">
              <w:rPr>
                <w:spacing w:val="2"/>
                <w:sz w:val="24"/>
                <w:szCs w:val="24"/>
              </w:rPr>
              <w:t>Ít nhất 80% người từ 13 tuổi trở lên được truyền thông về phòng chống tác hại của thuốc lá, rượu, bia, bảo đảm dinh dưỡng hợp lý, tăng cường vận động thể lực phù hợp</w:t>
            </w:r>
          </w:p>
        </w:tc>
        <w:tc>
          <w:tcPr>
            <w:tcW w:w="1288" w:type="dxa"/>
            <w:tcBorders>
              <w:bottom w:val="single" w:sz="4" w:space="0" w:color="auto"/>
            </w:tcBorders>
            <w:vAlign w:val="center"/>
          </w:tcPr>
          <w:p w:rsidR="00F77332" w:rsidRPr="008D1F3E" w:rsidRDefault="00D77193" w:rsidP="008D1F3E">
            <w:pPr>
              <w:spacing w:before="0"/>
              <w:jc w:val="center"/>
              <w:rPr>
                <w:spacing w:val="2"/>
                <w:sz w:val="24"/>
                <w:szCs w:val="24"/>
              </w:rPr>
            </w:pPr>
            <w:r>
              <w:rPr>
                <w:spacing w:val="2"/>
                <w:sz w:val="24"/>
                <w:szCs w:val="24"/>
              </w:rPr>
              <w:t>X</w:t>
            </w:r>
          </w:p>
        </w:tc>
        <w:tc>
          <w:tcPr>
            <w:tcW w:w="1066" w:type="dxa"/>
            <w:tcBorders>
              <w:bottom w:val="single" w:sz="4" w:space="0" w:color="auto"/>
            </w:tcBorders>
            <w:vAlign w:val="center"/>
          </w:tcPr>
          <w:p w:rsidR="00F77332" w:rsidRPr="008D1F3E" w:rsidRDefault="00F77332" w:rsidP="008D1F3E">
            <w:pPr>
              <w:spacing w:before="0"/>
              <w:jc w:val="center"/>
              <w:rPr>
                <w:spacing w:val="2"/>
                <w:sz w:val="24"/>
                <w:szCs w:val="24"/>
              </w:rPr>
            </w:pPr>
            <w:r w:rsidRPr="008D1F3E">
              <w:rPr>
                <w:spacing w:val="2"/>
                <w:sz w:val="24"/>
                <w:szCs w:val="24"/>
              </w:rPr>
              <w:t>X</w:t>
            </w:r>
          </w:p>
        </w:tc>
      </w:tr>
      <w:tr w:rsidR="00F77332" w:rsidRPr="008D1F3E" w:rsidTr="00842EDC">
        <w:trPr>
          <w:trHeight w:val="152"/>
        </w:trPr>
        <w:tc>
          <w:tcPr>
            <w:tcW w:w="572" w:type="dxa"/>
            <w:tcBorders>
              <w:top w:val="single" w:sz="4" w:space="0" w:color="auto"/>
              <w:bottom w:val="single" w:sz="4" w:space="0" w:color="auto"/>
            </w:tcBorders>
            <w:vAlign w:val="center"/>
          </w:tcPr>
          <w:p w:rsidR="00F77332" w:rsidRPr="008D1F3E" w:rsidRDefault="00F77332" w:rsidP="008D1F3E">
            <w:pPr>
              <w:spacing w:before="0"/>
              <w:jc w:val="center"/>
              <w:rPr>
                <w:spacing w:val="2"/>
                <w:sz w:val="24"/>
                <w:szCs w:val="24"/>
              </w:rPr>
            </w:pPr>
            <w:r w:rsidRPr="008D1F3E">
              <w:rPr>
                <w:spacing w:val="2"/>
                <w:sz w:val="24"/>
                <w:szCs w:val="24"/>
              </w:rPr>
              <w:t>5</w:t>
            </w:r>
          </w:p>
        </w:tc>
        <w:tc>
          <w:tcPr>
            <w:tcW w:w="6430" w:type="dxa"/>
            <w:tcBorders>
              <w:top w:val="single" w:sz="4" w:space="0" w:color="auto"/>
              <w:bottom w:val="single" w:sz="4" w:space="0" w:color="auto"/>
            </w:tcBorders>
            <w:vAlign w:val="center"/>
          </w:tcPr>
          <w:p w:rsidR="00F77332" w:rsidRPr="008D1F3E" w:rsidRDefault="00F77332" w:rsidP="008D1F3E">
            <w:pPr>
              <w:spacing w:before="0"/>
              <w:rPr>
                <w:spacing w:val="2"/>
                <w:sz w:val="24"/>
                <w:szCs w:val="24"/>
              </w:rPr>
            </w:pPr>
            <w:r w:rsidRPr="008D1F3E">
              <w:rPr>
                <w:spacing w:val="2"/>
                <w:sz w:val="24"/>
                <w:szCs w:val="24"/>
              </w:rPr>
              <w:t>Ít nhất 80% người từ 40 tuổi trở lên được truyền thông, cung cấp thông tin, hướng dẫn để biết theo dõi sức khỏe, phát hiện sớm BKLN và RLSKTT</w:t>
            </w:r>
          </w:p>
        </w:tc>
        <w:tc>
          <w:tcPr>
            <w:tcW w:w="1288" w:type="dxa"/>
            <w:tcBorders>
              <w:top w:val="single" w:sz="4" w:space="0" w:color="auto"/>
              <w:bottom w:val="single" w:sz="4" w:space="0" w:color="auto"/>
            </w:tcBorders>
            <w:vAlign w:val="center"/>
          </w:tcPr>
          <w:p w:rsidR="00F77332" w:rsidRPr="008D1F3E" w:rsidRDefault="00D77193" w:rsidP="008D1F3E">
            <w:pPr>
              <w:spacing w:before="0"/>
              <w:jc w:val="center"/>
              <w:rPr>
                <w:spacing w:val="2"/>
                <w:sz w:val="24"/>
                <w:szCs w:val="24"/>
              </w:rPr>
            </w:pPr>
            <w:r>
              <w:rPr>
                <w:spacing w:val="2"/>
                <w:sz w:val="24"/>
                <w:szCs w:val="24"/>
              </w:rPr>
              <w:t>X</w:t>
            </w:r>
          </w:p>
        </w:tc>
        <w:tc>
          <w:tcPr>
            <w:tcW w:w="1066" w:type="dxa"/>
            <w:tcBorders>
              <w:top w:val="single" w:sz="4" w:space="0" w:color="auto"/>
              <w:bottom w:val="single" w:sz="4" w:space="0" w:color="auto"/>
            </w:tcBorders>
            <w:vAlign w:val="center"/>
          </w:tcPr>
          <w:p w:rsidR="00F77332" w:rsidRPr="008D1F3E" w:rsidRDefault="00F77332" w:rsidP="008D1F3E">
            <w:pPr>
              <w:spacing w:before="0"/>
              <w:jc w:val="center"/>
              <w:rPr>
                <w:spacing w:val="2"/>
                <w:sz w:val="24"/>
                <w:szCs w:val="24"/>
              </w:rPr>
            </w:pPr>
            <w:r w:rsidRPr="008D1F3E">
              <w:rPr>
                <w:spacing w:val="2"/>
                <w:sz w:val="24"/>
                <w:szCs w:val="24"/>
              </w:rPr>
              <w:t>X</w:t>
            </w:r>
          </w:p>
        </w:tc>
      </w:tr>
      <w:tr w:rsidR="00F77332" w:rsidRPr="008D1F3E" w:rsidTr="00842EDC">
        <w:trPr>
          <w:trHeight w:val="152"/>
        </w:trPr>
        <w:tc>
          <w:tcPr>
            <w:tcW w:w="572" w:type="dxa"/>
            <w:tcBorders>
              <w:top w:val="single" w:sz="4" w:space="0" w:color="auto"/>
              <w:bottom w:val="single" w:sz="4" w:space="0" w:color="auto"/>
            </w:tcBorders>
            <w:vAlign w:val="center"/>
          </w:tcPr>
          <w:p w:rsidR="00F77332" w:rsidRPr="008D1F3E" w:rsidRDefault="00F77332" w:rsidP="008D1F3E">
            <w:pPr>
              <w:spacing w:before="0"/>
              <w:jc w:val="center"/>
              <w:rPr>
                <w:spacing w:val="2"/>
                <w:sz w:val="24"/>
                <w:szCs w:val="24"/>
              </w:rPr>
            </w:pPr>
            <w:r w:rsidRPr="008D1F3E">
              <w:rPr>
                <w:spacing w:val="2"/>
                <w:sz w:val="24"/>
                <w:szCs w:val="24"/>
              </w:rPr>
              <w:t>6</w:t>
            </w:r>
          </w:p>
        </w:tc>
        <w:tc>
          <w:tcPr>
            <w:tcW w:w="6430" w:type="dxa"/>
            <w:tcBorders>
              <w:top w:val="single" w:sz="4" w:space="0" w:color="auto"/>
              <w:bottom w:val="single" w:sz="4" w:space="0" w:color="auto"/>
            </w:tcBorders>
            <w:vAlign w:val="center"/>
          </w:tcPr>
          <w:p w:rsidR="00F77332" w:rsidRPr="008D1F3E" w:rsidRDefault="00F77332" w:rsidP="008D1F3E">
            <w:pPr>
              <w:spacing w:before="0"/>
              <w:rPr>
                <w:spacing w:val="2"/>
                <w:sz w:val="24"/>
                <w:szCs w:val="24"/>
              </w:rPr>
            </w:pPr>
            <w:r w:rsidRPr="008D1F3E">
              <w:rPr>
                <w:spacing w:val="2"/>
                <w:sz w:val="24"/>
                <w:szCs w:val="24"/>
              </w:rPr>
              <w:t>Giảm tỷ lệ uống rượu, bia mức nguy hại ở nam giới từ 18 tuổi trở lên còn dưới 35%, giảm tỷ lệ hiện uống rượu, bia ở người 13 đến 17 tuổi còn dưới 20%</w:t>
            </w:r>
          </w:p>
        </w:tc>
        <w:tc>
          <w:tcPr>
            <w:tcW w:w="1288" w:type="dxa"/>
            <w:tcBorders>
              <w:top w:val="single" w:sz="4" w:space="0" w:color="auto"/>
              <w:bottom w:val="single" w:sz="4" w:space="0" w:color="auto"/>
            </w:tcBorders>
            <w:vAlign w:val="center"/>
          </w:tcPr>
          <w:p w:rsidR="00F77332" w:rsidRPr="008D1F3E" w:rsidRDefault="00F77332" w:rsidP="008D1F3E">
            <w:pPr>
              <w:spacing w:before="0"/>
              <w:jc w:val="center"/>
              <w:rPr>
                <w:spacing w:val="2"/>
                <w:sz w:val="24"/>
                <w:szCs w:val="24"/>
              </w:rPr>
            </w:pPr>
            <w:r w:rsidRPr="008D1F3E">
              <w:rPr>
                <w:spacing w:val="2"/>
                <w:sz w:val="24"/>
                <w:szCs w:val="24"/>
              </w:rPr>
              <w:t>X</w:t>
            </w:r>
          </w:p>
        </w:tc>
        <w:tc>
          <w:tcPr>
            <w:tcW w:w="1066" w:type="dxa"/>
            <w:tcBorders>
              <w:top w:val="single" w:sz="4" w:space="0" w:color="auto"/>
              <w:bottom w:val="single" w:sz="4" w:space="0" w:color="auto"/>
            </w:tcBorders>
            <w:vAlign w:val="center"/>
          </w:tcPr>
          <w:p w:rsidR="00F77332" w:rsidRPr="008D1F3E" w:rsidRDefault="00F77332" w:rsidP="008D1F3E">
            <w:pPr>
              <w:spacing w:before="0"/>
              <w:jc w:val="center"/>
              <w:rPr>
                <w:spacing w:val="2"/>
                <w:sz w:val="24"/>
                <w:szCs w:val="24"/>
              </w:rPr>
            </w:pPr>
          </w:p>
        </w:tc>
      </w:tr>
      <w:tr w:rsidR="00F77332" w:rsidRPr="008D1F3E" w:rsidTr="00842EDC">
        <w:trPr>
          <w:trHeight w:val="264"/>
        </w:trPr>
        <w:tc>
          <w:tcPr>
            <w:tcW w:w="572" w:type="dxa"/>
            <w:tcBorders>
              <w:bottom w:val="single" w:sz="4" w:space="0" w:color="auto"/>
            </w:tcBorders>
            <w:vAlign w:val="center"/>
          </w:tcPr>
          <w:p w:rsidR="00F77332" w:rsidRPr="008D1F3E" w:rsidRDefault="00F77332" w:rsidP="008D1F3E">
            <w:pPr>
              <w:spacing w:before="0"/>
              <w:jc w:val="center"/>
              <w:rPr>
                <w:spacing w:val="2"/>
                <w:sz w:val="24"/>
                <w:szCs w:val="24"/>
              </w:rPr>
            </w:pPr>
            <w:r w:rsidRPr="008D1F3E">
              <w:rPr>
                <w:spacing w:val="2"/>
                <w:sz w:val="24"/>
                <w:szCs w:val="24"/>
              </w:rPr>
              <w:t>7</w:t>
            </w:r>
          </w:p>
        </w:tc>
        <w:tc>
          <w:tcPr>
            <w:tcW w:w="6430" w:type="dxa"/>
            <w:tcBorders>
              <w:bottom w:val="single" w:sz="4" w:space="0" w:color="auto"/>
            </w:tcBorders>
            <w:vAlign w:val="center"/>
          </w:tcPr>
          <w:p w:rsidR="00F77332" w:rsidRPr="008D1F3E" w:rsidRDefault="00F77332" w:rsidP="008D1F3E">
            <w:pPr>
              <w:spacing w:before="0"/>
              <w:rPr>
                <w:spacing w:val="2"/>
                <w:sz w:val="24"/>
                <w:szCs w:val="24"/>
              </w:rPr>
            </w:pPr>
            <w:r w:rsidRPr="008D1F3E">
              <w:rPr>
                <w:spacing w:val="2"/>
                <w:sz w:val="24"/>
                <w:szCs w:val="24"/>
              </w:rPr>
              <w:t>Giảm tỷ lệ hút thuốc ở nam giới từ 15 tuổi trở lên còn dưới 37%</w:t>
            </w:r>
          </w:p>
        </w:tc>
        <w:tc>
          <w:tcPr>
            <w:tcW w:w="1288" w:type="dxa"/>
            <w:tcBorders>
              <w:bottom w:val="single" w:sz="4" w:space="0" w:color="auto"/>
            </w:tcBorders>
            <w:vAlign w:val="center"/>
          </w:tcPr>
          <w:p w:rsidR="00F77332" w:rsidRPr="008D1F3E" w:rsidRDefault="00F77332" w:rsidP="008D1F3E">
            <w:pPr>
              <w:spacing w:before="0"/>
              <w:jc w:val="center"/>
              <w:rPr>
                <w:spacing w:val="2"/>
                <w:sz w:val="24"/>
                <w:szCs w:val="24"/>
              </w:rPr>
            </w:pPr>
            <w:r w:rsidRPr="008D1F3E">
              <w:rPr>
                <w:spacing w:val="2"/>
                <w:sz w:val="24"/>
                <w:szCs w:val="24"/>
              </w:rPr>
              <w:t>X</w:t>
            </w:r>
          </w:p>
        </w:tc>
        <w:tc>
          <w:tcPr>
            <w:tcW w:w="1066" w:type="dxa"/>
            <w:tcBorders>
              <w:bottom w:val="single" w:sz="4" w:space="0" w:color="auto"/>
            </w:tcBorders>
            <w:vAlign w:val="center"/>
          </w:tcPr>
          <w:p w:rsidR="00F77332" w:rsidRPr="008D1F3E" w:rsidRDefault="00F77332" w:rsidP="008D1F3E">
            <w:pPr>
              <w:spacing w:before="0"/>
              <w:jc w:val="center"/>
              <w:rPr>
                <w:spacing w:val="2"/>
                <w:sz w:val="24"/>
                <w:szCs w:val="24"/>
              </w:rPr>
            </w:pPr>
          </w:p>
        </w:tc>
      </w:tr>
      <w:tr w:rsidR="00F77332" w:rsidRPr="008D1F3E" w:rsidTr="00842EDC">
        <w:trPr>
          <w:trHeight w:val="264"/>
        </w:trPr>
        <w:tc>
          <w:tcPr>
            <w:tcW w:w="572" w:type="dxa"/>
            <w:tcBorders>
              <w:bottom w:val="single" w:sz="4" w:space="0" w:color="auto"/>
            </w:tcBorders>
            <w:vAlign w:val="center"/>
          </w:tcPr>
          <w:p w:rsidR="00F77332" w:rsidRPr="008D1F3E" w:rsidRDefault="00F77332" w:rsidP="008D1F3E">
            <w:pPr>
              <w:spacing w:before="0"/>
              <w:jc w:val="center"/>
              <w:rPr>
                <w:spacing w:val="2"/>
                <w:sz w:val="24"/>
                <w:szCs w:val="24"/>
              </w:rPr>
            </w:pPr>
            <w:r w:rsidRPr="008D1F3E">
              <w:rPr>
                <w:spacing w:val="2"/>
                <w:sz w:val="24"/>
                <w:szCs w:val="24"/>
              </w:rPr>
              <w:t>8</w:t>
            </w:r>
          </w:p>
        </w:tc>
        <w:tc>
          <w:tcPr>
            <w:tcW w:w="6430" w:type="dxa"/>
            <w:tcBorders>
              <w:bottom w:val="single" w:sz="4" w:space="0" w:color="auto"/>
            </w:tcBorders>
            <w:vAlign w:val="center"/>
          </w:tcPr>
          <w:p w:rsidR="00F77332" w:rsidRPr="008D1F3E" w:rsidRDefault="00F77332" w:rsidP="008D1F3E">
            <w:pPr>
              <w:spacing w:before="0"/>
              <w:rPr>
                <w:spacing w:val="2"/>
                <w:sz w:val="24"/>
                <w:szCs w:val="24"/>
              </w:rPr>
            </w:pPr>
            <w:r w:rsidRPr="008D1F3E">
              <w:rPr>
                <w:spacing w:val="2"/>
                <w:sz w:val="24"/>
                <w:szCs w:val="24"/>
              </w:rPr>
              <w:t>Giảm mức tiêu thụ muối trung bình của người từ 18 tuổi trở lên còn dưới 7 gam/người/ngày</w:t>
            </w:r>
          </w:p>
        </w:tc>
        <w:tc>
          <w:tcPr>
            <w:tcW w:w="1288" w:type="dxa"/>
            <w:tcBorders>
              <w:bottom w:val="single" w:sz="4" w:space="0" w:color="auto"/>
            </w:tcBorders>
            <w:vAlign w:val="center"/>
          </w:tcPr>
          <w:p w:rsidR="00F77332" w:rsidRPr="008D1F3E" w:rsidRDefault="00F77332" w:rsidP="008D1F3E">
            <w:pPr>
              <w:spacing w:before="0"/>
              <w:jc w:val="center"/>
              <w:rPr>
                <w:spacing w:val="2"/>
                <w:sz w:val="24"/>
                <w:szCs w:val="24"/>
              </w:rPr>
            </w:pPr>
            <w:r w:rsidRPr="008D1F3E">
              <w:rPr>
                <w:spacing w:val="2"/>
                <w:sz w:val="24"/>
                <w:szCs w:val="24"/>
              </w:rPr>
              <w:t>X</w:t>
            </w:r>
          </w:p>
        </w:tc>
        <w:tc>
          <w:tcPr>
            <w:tcW w:w="1066" w:type="dxa"/>
            <w:tcBorders>
              <w:bottom w:val="single" w:sz="4" w:space="0" w:color="auto"/>
            </w:tcBorders>
            <w:vAlign w:val="center"/>
          </w:tcPr>
          <w:p w:rsidR="00F77332" w:rsidRPr="008D1F3E" w:rsidRDefault="00F77332" w:rsidP="008D1F3E">
            <w:pPr>
              <w:spacing w:before="0"/>
              <w:jc w:val="center"/>
              <w:rPr>
                <w:spacing w:val="2"/>
                <w:sz w:val="24"/>
                <w:szCs w:val="24"/>
              </w:rPr>
            </w:pPr>
          </w:p>
        </w:tc>
      </w:tr>
      <w:tr w:rsidR="00F77332" w:rsidRPr="008D1F3E" w:rsidTr="00842EDC">
        <w:trPr>
          <w:trHeight w:val="264"/>
        </w:trPr>
        <w:tc>
          <w:tcPr>
            <w:tcW w:w="572" w:type="dxa"/>
            <w:tcBorders>
              <w:bottom w:val="single" w:sz="4" w:space="0" w:color="auto"/>
            </w:tcBorders>
            <w:vAlign w:val="center"/>
          </w:tcPr>
          <w:p w:rsidR="00F77332" w:rsidRPr="008D1F3E" w:rsidRDefault="00F77332" w:rsidP="008D1F3E">
            <w:pPr>
              <w:spacing w:before="0"/>
              <w:jc w:val="center"/>
              <w:rPr>
                <w:spacing w:val="2"/>
                <w:sz w:val="24"/>
                <w:szCs w:val="24"/>
              </w:rPr>
            </w:pPr>
            <w:r w:rsidRPr="008D1F3E">
              <w:rPr>
                <w:spacing w:val="2"/>
                <w:sz w:val="24"/>
                <w:szCs w:val="24"/>
              </w:rPr>
              <w:t>9</w:t>
            </w:r>
          </w:p>
        </w:tc>
        <w:tc>
          <w:tcPr>
            <w:tcW w:w="6430" w:type="dxa"/>
            <w:tcBorders>
              <w:bottom w:val="single" w:sz="4" w:space="0" w:color="auto"/>
            </w:tcBorders>
            <w:vAlign w:val="center"/>
          </w:tcPr>
          <w:p w:rsidR="00F77332" w:rsidRPr="008D1F3E" w:rsidRDefault="00F77332" w:rsidP="008D1F3E">
            <w:pPr>
              <w:spacing w:before="0"/>
              <w:rPr>
                <w:spacing w:val="2"/>
                <w:sz w:val="24"/>
                <w:szCs w:val="24"/>
              </w:rPr>
            </w:pPr>
            <w:r w:rsidRPr="008D1F3E">
              <w:rPr>
                <w:spacing w:val="2"/>
                <w:sz w:val="24"/>
                <w:szCs w:val="24"/>
              </w:rPr>
              <w:t>Giảm tỷ lệ thiếu vận động thể lực ở người từ 18 tuổi trở lên còn dưới 22%</w:t>
            </w:r>
          </w:p>
        </w:tc>
        <w:tc>
          <w:tcPr>
            <w:tcW w:w="1288" w:type="dxa"/>
            <w:tcBorders>
              <w:bottom w:val="single" w:sz="4" w:space="0" w:color="auto"/>
            </w:tcBorders>
            <w:vAlign w:val="center"/>
          </w:tcPr>
          <w:p w:rsidR="00F77332" w:rsidRPr="008D1F3E" w:rsidRDefault="00F77332" w:rsidP="008D1F3E">
            <w:pPr>
              <w:spacing w:before="0"/>
              <w:jc w:val="center"/>
              <w:rPr>
                <w:spacing w:val="2"/>
                <w:sz w:val="24"/>
                <w:szCs w:val="24"/>
              </w:rPr>
            </w:pPr>
            <w:r w:rsidRPr="008D1F3E">
              <w:rPr>
                <w:spacing w:val="2"/>
                <w:sz w:val="24"/>
                <w:szCs w:val="24"/>
              </w:rPr>
              <w:t>X</w:t>
            </w:r>
          </w:p>
        </w:tc>
        <w:tc>
          <w:tcPr>
            <w:tcW w:w="1066" w:type="dxa"/>
            <w:tcBorders>
              <w:bottom w:val="single" w:sz="4" w:space="0" w:color="auto"/>
            </w:tcBorders>
            <w:vAlign w:val="center"/>
          </w:tcPr>
          <w:p w:rsidR="00F77332" w:rsidRPr="008D1F3E" w:rsidRDefault="00F77332" w:rsidP="008D1F3E">
            <w:pPr>
              <w:spacing w:before="0"/>
              <w:jc w:val="center"/>
              <w:rPr>
                <w:spacing w:val="2"/>
                <w:sz w:val="24"/>
                <w:szCs w:val="24"/>
              </w:rPr>
            </w:pPr>
          </w:p>
        </w:tc>
      </w:tr>
      <w:tr w:rsidR="00F77332" w:rsidRPr="008D1F3E" w:rsidTr="00842EDC">
        <w:trPr>
          <w:trHeight w:val="152"/>
        </w:trPr>
        <w:tc>
          <w:tcPr>
            <w:tcW w:w="572" w:type="dxa"/>
            <w:tcBorders>
              <w:bottom w:val="single" w:sz="4" w:space="0" w:color="auto"/>
            </w:tcBorders>
            <w:shd w:val="clear" w:color="auto" w:fill="ACB9CA"/>
            <w:vAlign w:val="center"/>
          </w:tcPr>
          <w:p w:rsidR="00F77332" w:rsidRPr="008D1F3E" w:rsidRDefault="00F77332" w:rsidP="008D1F3E">
            <w:pPr>
              <w:spacing w:before="0"/>
              <w:jc w:val="center"/>
              <w:rPr>
                <w:spacing w:val="2"/>
                <w:sz w:val="24"/>
                <w:szCs w:val="24"/>
              </w:rPr>
            </w:pPr>
          </w:p>
        </w:tc>
        <w:tc>
          <w:tcPr>
            <w:tcW w:w="6430" w:type="dxa"/>
            <w:tcBorders>
              <w:bottom w:val="single" w:sz="4" w:space="0" w:color="auto"/>
            </w:tcBorders>
            <w:shd w:val="clear" w:color="auto" w:fill="ACB9CA"/>
          </w:tcPr>
          <w:p w:rsidR="00F77332" w:rsidRPr="008D1F3E" w:rsidRDefault="00F77332" w:rsidP="008D1F3E">
            <w:pPr>
              <w:spacing w:before="0"/>
              <w:ind w:firstLine="33"/>
              <w:rPr>
                <w:b/>
                <w:spacing w:val="2"/>
                <w:sz w:val="24"/>
                <w:szCs w:val="24"/>
              </w:rPr>
            </w:pPr>
            <w:r w:rsidRPr="008D1F3E">
              <w:rPr>
                <w:b/>
                <w:spacing w:val="2"/>
                <w:sz w:val="24"/>
                <w:szCs w:val="24"/>
              </w:rPr>
              <w:t>Mục tiêu 3. Tăng tỷ lệ phát hiện, quản lý điều trị, chăm sóc người mắc BKLN và RLSKTT</w:t>
            </w:r>
          </w:p>
        </w:tc>
        <w:tc>
          <w:tcPr>
            <w:tcW w:w="1288" w:type="dxa"/>
            <w:tcBorders>
              <w:bottom w:val="single" w:sz="4" w:space="0" w:color="auto"/>
            </w:tcBorders>
            <w:shd w:val="clear" w:color="auto" w:fill="ACB9CA"/>
            <w:vAlign w:val="center"/>
          </w:tcPr>
          <w:p w:rsidR="00F77332" w:rsidRPr="008D1F3E" w:rsidRDefault="00F77332" w:rsidP="008D1F3E">
            <w:pPr>
              <w:spacing w:before="0"/>
              <w:ind w:firstLine="33"/>
              <w:jc w:val="center"/>
              <w:rPr>
                <w:b/>
                <w:spacing w:val="2"/>
                <w:sz w:val="24"/>
                <w:szCs w:val="24"/>
              </w:rPr>
            </w:pPr>
          </w:p>
        </w:tc>
        <w:tc>
          <w:tcPr>
            <w:tcW w:w="1066" w:type="dxa"/>
            <w:tcBorders>
              <w:bottom w:val="single" w:sz="4" w:space="0" w:color="auto"/>
            </w:tcBorders>
            <w:shd w:val="clear" w:color="auto" w:fill="ACB9CA"/>
            <w:vAlign w:val="center"/>
          </w:tcPr>
          <w:p w:rsidR="00F77332" w:rsidRPr="008D1F3E" w:rsidRDefault="00F77332" w:rsidP="008D1F3E">
            <w:pPr>
              <w:spacing w:before="0"/>
              <w:ind w:firstLine="33"/>
              <w:jc w:val="center"/>
              <w:rPr>
                <w:b/>
                <w:spacing w:val="2"/>
                <w:sz w:val="24"/>
                <w:szCs w:val="24"/>
              </w:rPr>
            </w:pPr>
          </w:p>
        </w:tc>
      </w:tr>
      <w:tr w:rsidR="00F77332" w:rsidRPr="008D1F3E" w:rsidTr="00842EDC">
        <w:trPr>
          <w:trHeight w:val="152"/>
        </w:trPr>
        <w:tc>
          <w:tcPr>
            <w:tcW w:w="572" w:type="dxa"/>
            <w:tcBorders>
              <w:top w:val="single" w:sz="4" w:space="0" w:color="auto"/>
              <w:bottom w:val="single" w:sz="4" w:space="0" w:color="auto"/>
            </w:tcBorders>
            <w:vAlign w:val="center"/>
          </w:tcPr>
          <w:p w:rsidR="00F77332" w:rsidRPr="008D1F3E" w:rsidRDefault="00F77332" w:rsidP="008D1F3E">
            <w:pPr>
              <w:spacing w:before="0"/>
              <w:jc w:val="center"/>
              <w:rPr>
                <w:spacing w:val="2"/>
                <w:sz w:val="24"/>
                <w:szCs w:val="24"/>
              </w:rPr>
            </w:pPr>
          </w:p>
        </w:tc>
        <w:tc>
          <w:tcPr>
            <w:tcW w:w="6430" w:type="dxa"/>
            <w:tcBorders>
              <w:top w:val="single" w:sz="4" w:space="0" w:color="auto"/>
              <w:bottom w:val="single" w:sz="4" w:space="0" w:color="auto"/>
            </w:tcBorders>
            <w:vAlign w:val="center"/>
          </w:tcPr>
          <w:p w:rsidR="00F77332" w:rsidRPr="008D1F3E" w:rsidRDefault="00F77332" w:rsidP="008D1F3E">
            <w:pPr>
              <w:spacing w:before="0"/>
              <w:rPr>
                <w:i/>
                <w:spacing w:val="2"/>
                <w:sz w:val="24"/>
                <w:szCs w:val="24"/>
              </w:rPr>
            </w:pPr>
            <w:r w:rsidRPr="008D1F3E">
              <w:rPr>
                <w:spacing w:val="2"/>
                <w:sz w:val="24"/>
                <w:szCs w:val="24"/>
              </w:rPr>
              <w:t xml:space="preserve"> </w:t>
            </w:r>
            <w:r w:rsidRPr="008D1F3E">
              <w:rPr>
                <w:i/>
                <w:spacing w:val="2"/>
                <w:sz w:val="24"/>
                <w:szCs w:val="24"/>
              </w:rPr>
              <w:t>Quản lý dự phòng nguy cơ cao, tiền bệnh:</w:t>
            </w:r>
          </w:p>
        </w:tc>
        <w:tc>
          <w:tcPr>
            <w:tcW w:w="1288" w:type="dxa"/>
            <w:tcBorders>
              <w:top w:val="single" w:sz="4" w:space="0" w:color="auto"/>
              <w:bottom w:val="single" w:sz="4" w:space="0" w:color="auto"/>
            </w:tcBorders>
            <w:vAlign w:val="center"/>
          </w:tcPr>
          <w:p w:rsidR="00F77332" w:rsidRPr="008D1F3E" w:rsidRDefault="00F77332" w:rsidP="008D1F3E">
            <w:pPr>
              <w:spacing w:before="0"/>
              <w:ind w:firstLine="33"/>
              <w:jc w:val="center"/>
              <w:rPr>
                <w:spacing w:val="-2"/>
                <w:sz w:val="24"/>
                <w:szCs w:val="24"/>
                <w:lang w:val="es-ES"/>
              </w:rPr>
            </w:pPr>
          </w:p>
        </w:tc>
        <w:tc>
          <w:tcPr>
            <w:tcW w:w="1066" w:type="dxa"/>
            <w:tcBorders>
              <w:top w:val="single" w:sz="4" w:space="0" w:color="auto"/>
              <w:bottom w:val="single" w:sz="4" w:space="0" w:color="auto"/>
            </w:tcBorders>
            <w:vAlign w:val="center"/>
          </w:tcPr>
          <w:p w:rsidR="00F77332" w:rsidRPr="008D1F3E" w:rsidRDefault="00F77332" w:rsidP="008D1F3E">
            <w:pPr>
              <w:spacing w:before="0"/>
              <w:ind w:firstLine="33"/>
              <w:jc w:val="center"/>
              <w:rPr>
                <w:spacing w:val="-2"/>
                <w:sz w:val="24"/>
                <w:szCs w:val="24"/>
                <w:lang w:val="es-ES"/>
              </w:rPr>
            </w:pPr>
          </w:p>
        </w:tc>
      </w:tr>
      <w:tr w:rsidR="00F77332" w:rsidRPr="008D1F3E" w:rsidTr="00842EDC">
        <w:trPr>
          <w:trHeight w:val="152"/>
        </w:trPr>
        <w:tc>
          <w:tcPr>
            <w:tcW w:w="572" w:type="dxa"/>
            <w:tcBorders>
              <w:top w:val="single" w:sz="4" w:space="0" w:color="auto"/>
              <w:bottom w:val="single" w:sz="4" w:space="0" w:color="auto"/>
            </w:tcBorders>
            <w:vAlign w:val="center"/>
          </w:tcPr>
          <w:p w:rsidR="00F77332" w:rsidRPr="008D1F3E" w:rsidRDefault="00F77332" w:rsidP="008D1F3E">
            <w:pPr>
              <w:spacing w:before="0"/>
              <w:jc w:val="center"/>
              <w:rPr>
                <w:spacing w:val="2"/>
                <w:sz w:val="24"/>
                <w:szCs w:val="24"/>
              </w:rPr>
            </w:pPr>
            <w:r w:rsidRPr="008D1F3E">
              <w:rPr>
                <w:spacing w:val="2"/>
                <w:sz w:val="24"/>
                <w:szCs w:val="24"/>
              </w:rPr>
              <w:t>10</w:t>
            </w:r>
          </w:p>
        </w:tc>
        <w:tc>
          <w:tcPr>
            <w:tcW w:w="6430" w:type="dxa"/>
            <w:tcBorders>
              <w:top w:val="single" w:sz="4" w:space="0" w:color="auto"/>
              <w:bottom w:val="single" w:sz="4" w:space="0" w:color="auto"/>
            </w:tcBorders>
            <w:vAlign w:val="center"/>
          </w:tcPr>
          <w:p w:rsidR="00F77332" w:rsidRPr="008D1F3E" w:rsidRDefault="00F77332" w:rsidP="008D1F3E">
            <w:pPr>
              <w:spacing w:before="0"/>
              <w:rPr>
                <w:spacing w:val="2"/>
                <w:sz w:val="24"/>
                <w:szCs w:val="24"/>
              </w:rPr>
            </w:pPr>
            <w:r w:rsidRPr="008D1F3E">
              <w:rPr>
                <w:spacing w:val="2"/>
                <w:sz w:val="24"/>
                <w:szCs w:val="24"/>
              </w:rPr>
              <w:t>Ít nhất 70% người phát hiện bị thừa cân, béo phì được thực hiện các biện pháp tư vấn kiểm soát thừa cân, béo phì phù hợp</w:t>
            </w:r>
          </w:p>
        </w:tc>
        <w:tc>
          <w:tcPr>
            <w:tcW w:w="1288" w:type="dxa"/>
            <w:tcBorders>
              <w:top w:val="single" w:sz="4" w:space="0" w:color="auto"/>
              <w:bottom w:val="single" w:sz="4" w:space="0" w:color="auto"/>
            </w:tcBorders>
            <w:vAlign w:val="center"/>
          </w:tcPr>
          <w:p w:rsidR="00F77332" w:rsidRPr="008D1F3E" w:rsidRDefault="00F77332" w:rsidP="008D1F3E">
            <w:pPr>
              <w:spacing w:before="0"/>
              <w:ind w:firstLine="33"/>
              <w:jc w:val="center"/>
              <w:rPr>
                <w:spacing w:val="-2"/>
                <w:sz w:val="24"/>
                <w:szCs w:val="24"/>
                <w:lang w:val="es-ES"/>
              </w:rPr>
            </w:pPr>
            <w:r w:rsidRPr="008D1F3E">
              <w:rPr>
                <w:spacing w:val="-2"/>
                <w:sz w:val="24"/>
                <w:szCs w:val="24"/>
                <w:lang w:val="es-ES"/>
              </w:rPr>
              <w:t>X</w:t>
            </w:r>
          </w:p>
        </w:tc>
        <w:tc>
          <w:tcPr>
            <w:tcW w:w="1066" w:type="dxa"/>
            <w:tcBorders>
              <w:top w:val="single" w:sz="4" w:space="0" w:color="auto"/>
              <w:bottom w:val="single" w:sz="4" w:space="0" w:color="auto"/>
            </w:tcBorders>
            <w:vAlign w:val="center"/>
          </w:tcPr>
          <w:p w:rsidR="00F77332" w:rsidRPr="008D1F3E" w:rsidRDefault="00F77332" w:rsidP="008D1F3E">
            <w:pPr>
              <w:spacing w:before="0"/>
              <w:ind w:firstLine="33"/>
              <w:jc w:val="center"/>
              <w:rPr>
                <w:spacing w:val="-2"/>
                <w:sz w:val="24"/>
                <w:szCs w:val="24"/>
                <w:lang w:val="es-ES"/>
              </w:rPr>
            </w:pPr>
            <w:r w:rsidRPr="008D1F3E">
              <w:rPr>
                <w:spacing w:val="-2"/>
                <w:sz w:val="24"/>
                <w:szCs w:val="24"/>
                <w:lang w:val="es-ES"/>
              </w:rPr>
              <w:t>X</w:t>
            </w:r>
          </w:p>
        </w:tc>
      </w:tr>
      <w:tr w:rsidR="00F77332" w:rsidRPr="008D1F3E" w:rsidTr="00842EDC">
        <w:trPr>
          <w:trHeight w:val="152"/>
        </w:trPr>
        <w:tc>
          <w:tcPr>
            <w:tcW w:w="572" w:type="dxa"/>
            <w:tcBorders>
              <w:top w:val="single" w:sz="4" w:space="0" w:color="auto"/>
              <w:bottom w:val="single" w:sz="4" w:space="0" w:color="auto"/>
            </w:tcBorders>
            <w:vAlign w:val="center"/>
          </w:tcPr>
          <w:p w:rsidR="00F77332" w:rsidRPr="008D1F3E" w:rsidRDefault="00F77332" w:rsidP="008D1F3E">
            <w:pPr>
              <w:spacing w:before="0"/>
              <w:jc w:val="center"/>
              <w:rPr>
                <w:spacing w:val="2"/>
                <w:sz w:val="24"/>
                <w:szCs w:val="24"/>
              </w:rPr>
            </w:pPr>
            <w:r w:rsidRPr="008D1F3E">
              <w:rPr>
                <w:spacing w:val="2"/>
                <w:sz w:val="24"/>
                <w:szCs w:val="24"/>
              </w:rPr>
              <w:t>11</w:t>
            </w:r>
          </w:p>
        </w:tc>
        <w:tc>
          <w:tcPr>
            <w:tcW w:w="6430" w:type="dxa"/>
            <w:tcBorders>
              <w:top w:val="single" w:sz="4" w:space="0" w:color="auto"/>
              <w:bottom w:val="single" w:sz="4" w:space="0" w:color="auto"/>
            </w:tcBorders>
            <w:vAlign w:val="center"/>
          </w:tcPr>
          <w:p w:rsidR="00F77332" w:rsidRPr="008D1F3E" w:rsidRDefault="00F77332" w:rsidP="008D1F3E">
            <w:pPr>
              <w:spacing w:before="0"/>
              <w:rPr>
                <w:spacing w:val="2"/>
                <w:sz w:val="24"/>
                <w:szCs w:val="24"/>
              </w:rPr>
            </w:pPr>
            <w:r w:rsidRPr="008D1F3E">
              <w:rPr>
                <w:spacing w:val="2"/>
                <w:sz w:val="24"/>
                <w:szCs w:val="24"/>
              </w:rPr>
              <w:t>Ít nhất 70% người phát hiện nguy cơ tim mạch được thực hiện các biện pháp quản lý điều trị dự phòng theo quy định</w:t>
            </w:r>
          </w:p>
        </w:tc>
        <w:tc>
          <w:tcPr>
            <w:tcW w:w="1288" w:type="dxa"/>
            <w:tcBorders>
              <w:top w:val="single" w:sz="4" w:space="0" w:color="auto"/>
              <w:bottom w:val="single" w:sz="4" w:space="0" w:color="auto"/>
            </w:tcBorders>
            <w:vAlign w:val="center"/>
          </w:tcPr>
          <w:p w:rsidR="00F77332" w:rsidRPr="008D1F3E" w:rsidRDefault="00F77332" w:rsidP="008D1F3E">
            <w:pPr>
              <w:spacing w:before="0"/>
              <w:ind w:firstLine="33"/>
              <w:jc w:val="center"/>
              <w:rPr>
                <w:spacing w:val="-2"/>
                <w:sz w:val="24"/>
                <w:szCs w:val="24"/>
                <w:lang w:val="es-ES"/>
              </w:rPr>
            </w:pPr>
          </w:p>
        </w:tc>
        <w:tc>
          <w:tcPr>
            <w:tcW w:w="1066" w:type="dxa"/>
            <w:tcBorders>
              <w:top w:val="single" w:sz="4" w:space="0" w:color="auto"/>
              <w:bottom w:val="single" w:sz="4" w:space="0" w:color="auto"/>
            </w:tcBorders>
            <w:vAlign w:val="center"/>
          </w:tcPr>
          <w:p w:rsidR="00F77332" w:rsidRPr="008D1F3E" w:rsidRDefault="00F77332" w:rsidP="008D1F3E">
            <w:pPr>
              <w:spacing w:before="0"/>
              <w:ind w:firstLine="33"/>
              <w:jc w:val="center"/>
              <w:rPr>
                <w:spacing w:val="-2"/>
                <w:sz w:val="24"/>
                <w:szCs w:val="24"/>
                <w:lang w:val="es-ES"/>
              </w:rPr>
            </w:pPr>
            <w:r w:rsidRPr="008D1F3E">
              <w:rPr>
                <w:spacing w:val="-2"/>
                <w:sz w:val="24"/>
                <w:szCs w:val="24"/>
                <w:lang w:val="es-ES"/>
              </w:rPr>
              <w:t>X</w:t>
            </w:r>
          </w:p>
        </w:tc>
      </w:tr>
      <w:tr w:rsidR="00F77332" w:rsidRPr="008D1F3E" w:rsidTr="00842EDC">
        <w:trPr>
          <w:trHeight w:val="152"/>
        </w:trPr>
        <w:tc>
          <w:tcPr>
            <w:tcW w:w="572" w:type="dxa"/>
            <w:tcBorders>
              <w:top w:val="single" w:sz="4" w:space="0" w:color="auto"/>
              <w:bottom w:val="single" w:sz="4" w:space="0" w:color="auto"/>
            </w:tcBorders>
            <w:vAlign w:val="center"/>
          </w:tcPr>
          <w:p w:rsidR="00F77332" w:rsidRPr="008D1F3E" w:rsidRDefault="00F77332" w:rsidP="008D1F3E">
            <w:pPr>
              <w:spacing w:before="0"/>
              <w:jc w:val="center"/>
              <w:rPr>
                <w:spacing w:val="2"/>
                <w:sz w:val="24"/>
                <w:szCs w:val="24"/>
              </w:rPr>
            </w:pPr>
            <w:r w:rsidRPr="008D1F3E">
              <w:rPr>
                <w:spacing w:val="2"/>
                <w:sz w:val="24"/>
                <w:szCs w:val="24"/>
              </w:rPr>
              <w:lastRenderedPageBreak/>
              <w:t>12</w:t>
            </w:r>
          </w:p>
        </w:tc>
        <w:tc>
          <w:tcPr>
            <w:tcW w:w="6430" w:type="dxa"/>
            <w:tcBorders>
              <w:top w:val="single" w:sz="4" w:space="0" w:color="auto"/>
              <w:bottom w:val="single" w:sz="4" w:space="0" w:color="auto"/>
            </w:tcBorders>
            <w:vAlign w:val="center"/>
          </w:tcPr>
          <w:p w:rsidR="00F77332" w:rsidRPr="008D1F3E" w:rsidRDefault="00F77332" w:rsidP="008D1F3E">
            <w:pPr>
              <w:spacing w:before="0"/>
              <w:rPr>
                <w:spacing w:val="2"/>
                <w:sz w:val="24"/>
                <w:szCs w:val="24"/>
              </w:rPr>
            </w:pPr>
            <w:r w:rsidRPr="008D1F3E">
              <w:rPr>
                <w:spacing w:val="2"/>
                <w:sz w:val="24"/>
                <w:szCs w:val="24"/>
              </w:rPr>
              <w:t>Ít nhất 50% người từ 18 tuổi trở lên được sàng lọc và can thiệp giảm tác hại cho người có nguy cơ sức khỏe do uống rượu, bia</w:t>
            </w:r>
          </w:p>
        </w:tc>
        <w:tc>
          <w:tcPr>
            <w:tcW w:w="1288" w:type="dxa"/>
            <w:tcBorders>
              <w:top w:val="single" w:sz="4" w:space="0" w:color="auto"/>
              <w:bottom w:val="single" w:sz="4" w:space="0" w:color="auto"/>
            </w:tcBorders>
            <w:vAlign w:val="center"/>
          </w:tcPr>
          <w:p w:rsidR="00F77332" w:rsidRPr="008D1F3E" w:rsidRDefault="00F77332" w:rsidP="008D1F3E">
            <w:pPr>
              <w:spacing w:before="0"/>
              <w:ind w:firstLine="33"/>
              <w:jc w:val="center"/>
              <w:rPr>
                <w:spacing w:val="-2"/>
                <w:sz w:val="24"/>
                <w:szCs w:val="24"/>
                <w:lang w:val="es-ES"/>
              </w:rPr>
            </w:pPr>
          </w:p>
        </w:tc>
        <w:tc>
          <w:tcPr>
            <w:tcW w:w="1066" w:type="dxa"/>
            <w:tcBorders>
              <w:top w:val="single" w:sz="4" w:space="0" w:color="auto"/>
              <w:bottom w:val="single" w:sz="4" w:space="0" w:color="auto"/>
            </w:tcBorders>
            <w:vAlign w:val="center"/>
          </w:tcPr>
          <w:p w:rsidR="00F77332" w:rsidRPr="008D1F3E" w:rsidRDefault="00F77332" w:rsidP="008D1F3E">
            <w:pPr>
              <w:spacing w:before="0"/>
              <w:ind w:firstLine="33"/>
              <w:jc w:val="center"/>
              <w:rPr>
                <w:spacing w:val="-2"/>
                <w:sz w:val="24"/>
                <w:szCs w:val="24"/>
                <w:lang w:val="es-ES"/>
              </w:rPr>
            </w:pPr>
            <w:r w:rsidRPr="008D1F3E">
              <w:rPr>
                <w:spacing w:val="-2"/>
                <w:sz w:val="24"/>
                <w:szCs w:val="24"/>
                <w:lang w:val="es-ES"/>
              </w:rPr>
              <w:t>X</w:t>
            </w:r>
          </w:p>
        </w:tc>
      </w:tr>
      <w:tr w:rsidR="00F77332" w:rsidRPr="008D1F3E" w:rsidTr="00842EDC">
        <w:trPr>
          <w:trHeight w:val="152"/>
        </w:trPr>
        <w:tc>
          <w:tcPr>
            <w:tcW w:w="572" w:type="dxa"/>
            <w:tcBorders>
              <w:top w:val="single" w:sz="4" w:space="0" w:color="auto"/>
              <w:bottom w:val="single" w:sz="4" w:space="0" w:color="auto"/>
            </w:tcBorders>
            <w:vAlign w:val="center"/>
          </w:tcPr>
          <w:p w:rsidR="00F77332" w:rsidRPr="008D1F3E" w:rsidRDefault="00F77332" w:rsidP="008D1F3E">
            <w:pPr>
              <w:spacing w:before="0"/>
              <w:jc w:val="center"/>
              <w:rPr>
                <w:spacing w:val="2"/>
                <w:sz w:val="24"/>
                <w:szCs w:val="24"/>
              </w:rPr>
            </w:pPr>
          </w:p>
        </w:tc>
        <w:tc>
          <w:tcPr>
            <w:tcW w:w="6430" w:type="dxa"/>
            <w:tcBorders>
              <w:top w:val="single" w:sz="4" w:space="0" w:color="auto"/>
              <w:bottom w:val="single" w:sz="4" w:space="0" w:color="auto"/>
            </w:tcBorders>
            <w:vAlign w:val="center"/>
          </w:tcPr>
          <w:p w:rsidR="00F77332" w:rsidRPr="008D1F3E" w:rsidRDefault="00F77332" w:rsidP="008D1F3E">
            <w:pPr>
              <w:spacing w:before="0"/>
              <w:rPr>
                <w:i/>
                <w:spacing w:val="-2"/>
                <w:sz w:val="24"/>
                <w:szCs w:val="24"/>
                <w:lang w:val="es-ES"/>
              </w:rPr>
            </w:pPr>
            <w:r w:rsidRPr="008D1F3E">
              <w:rPr>
                <w:i/>
                <w:spacing w:val="-2"/>
                <w:sz w:val="24"/>
                <w:szCs w:val="24"/>
                <w:lang w:val="es-ES"/>
              </w:rPr>
              <w:t>Sàng lọc, phát hiện, quản lý điều trị tăng huyết áp:</w:t>
            </w:r>
          </w:p>
        </w:tc>
        <w:tc>
          <w:tcPr>
            <w:tcW w:w="1288" w:type="dxa"/>
            <w:tcBorders>
              <w:top w:val="single" w:sz="4" w:space="0" w:color="auto"/>
              <w:bottom w:val="single" w:sz="4" w:space="0" w:color="auto"/>
            </w:tcBorders>
            <w:vAlign w:val="center"/>
          </w:tcPr>
          <w:p w:rsidR="00F77332" w:rsidRPr="008D1F3E" w:rsidRDefault="00F77332" w:rsidP="008D1F3E">
            <w:pPr>
              <w:spacing w:before="0"/>
              <w:ind w:firstLine="33"/>
              <w:jc w:val="center"/>
              <w:rPr>
                <w:spacing w:val="-2"/>
                <w:sz w:val="24"/>
                <w:szCs w:val="24"/>
                <w:lang w:val="es-ES"/>
              </w:rPr>
            </w:pPr>
          </w:p>
        </w:tc>
        <w:tc>
          <w:tcPr>
            <w:tcW w:w="1066" w:type="dxa"/>
            <w:tcBorders>
              <w:top w:val="single" w:sz="4" w:space="0" w:color="auto"/>
              <w:bottom w:val="single" w:sz="4" w:space="0" w:color="auto"/>
            </w:tcBorders>
            <w:vAlign w:val="center"/>
          </w:tcPr>
          <w:p w:rsidR="00F77332" w:rsidRPr="008D1F3E" w:rsidRDefault="00F77332" w:rsidP="008D1F3E">
            <w:pPr>
              <w:spacing w:before="0"/>
              <w:ind w:firstLine="33"/>
              <w:jc w:val="center"/>
              <w:rPr>
                <w:spacing w:val="-2"/>
                <w:sz w:val="24"/>
                <w:szCs w:val="24"/>
                <w:lang w:val="es-ES"/>
              </w:rPr>
            </w:pPr>
          </w:p>
        </w:tc>
      </w:tr>
      <w:tr w:rsidR="00F77332" w:rsidRPr="008D1F3E" w:rsidTr="00842EDC">
        <w:trPr>
          <w:trHeight w:val="152"/>
        </w:trPr>
        <w:tc>
          <w:tcPr>
            <w:tcW w:w="572" w:type="dxa"/>
            <w:tcBorders>
              <w:top w:val="single" w:sz="4" w:space="0" w:color="auto"/>
              <w:bottom w:val="single" w:sz="4" w:space="0" w:color="auto"/>
            </w:tcBorders>
            <w:vAlign w:val="center"/>
          </w:tcPr>
          <w:p w:rsidR="00F77332" w:rsidRPr="008D1F3E" w:rsidRDefault="00F77332" w:rsidP="008D1F3E">
            <w:pPr>
              <w:spacing w:before="0"/>
              <w:jc w:val="center"/>
              <w:rPr>
                <w:spacing w:val="2"/>
                <w:sz w:val="24"/>
                <w:szCs w:val="24"/>
              </w:rPr>
            </w:pPr>
            <w:r w:rsidRPr="008D1F3E">
              <w:rPr>
                <w:spacing w:val="2"/>
                <w:sz w:val="24"/>
                <w:szCs w:val="24"/>
              </w:rPr>
              <w:t>13</w:t>
            </w:r>
          </w:p>
        </w:tc>
        <w:tc>
          <w:tcPr>
            <w:tcW w:w="6430" w:type="dxa"/>
            <w:tcBorders>
              <w:top w:val="single" w:sz="4" w:space="0" w:color="auto"/>
              <w:bottom w:val="single" w:sz="4" w:space="0" w:color="auto"/>
            </w:tcBorders>
            <w:vAlign w:val="center"/>
          </w:tcPr>
          <w:p w:rsidR="00F77332" w:rsidRPr="008D1F3E" w:rsidRDefault="00F77332" w:rsidP="008D1F3E">
            <w:pPr>
              <w:spacing w:before="0"/>
              <w:rPr>
                <w:sz w:val="24"/>
                <w:szCs w:val="24"/>
              </w:rPr>
            </w:pPr>
            <w:r w:rsidRPr="008D1F3E">
              <w:rPr>
                <w:sz w:val="24"/>
                <w:szCs w:val="24"/>
              </w:rPr>
              <w:t xml:space="preserve">Ít nhất 50% người trưởng thành trong đó 80% người từ 40 tuổi trở lên được </w:t>
            </w:r>
            <w:r w:rsidRPr="008D1F3E">
              <w:rPr>
                <w:sz w:val="24"/>
                <w:szCs w:val="24"/>
                <w:lang w:val="vi-VN"/>
              </w:rPr>
              <w:t>đo</w:t>
            </w:r>
            <w:r w:rsidRPr="008D1F3E">
              <w:rPr>
                <w:sz w:val="24"/>
                <w:szCs w:val="24"/>
              </w:rPr>
              <w:t xml:space="preserve"> huyết áp 1 lần/năm để phát hiện sớm tăng huyết áp</w:t>
            </w:r>
          </w:p>
        </w:tc>
        <w:tc>
          <w:tcPr>
            <w:tcW w:w="1288" w:type="dxa"/>
            <w:tcBorders>
              <w:top w:val="single" w:sz="4" w:space="0" w:color="auto"/>
              <w:bottom w:val="single" w:sz="4" w:space="0" w:color="auto"/>
            </w:tcBorders>
            <w:vAlign w:val="center"/>
          </w:tcPr>
          <w:p w:rsidR="00F77332" w:rsidRPr="008D1F3E" w:rsidRDefault="00F77332" w:rsidP="008D1F3E">
            <w:pPr>
              <w:spacing w:before="0"/>
              <w:ind w:firstLine="33"/>
              <w:jc w:val="center"/>
              <w:rPr>
                <w:spacing w:val="-2"/>
                <w:sz w:val="24"/>
                <w:szCs w:val="24"/>
                <w:lang w:val="es-ES"/>
              </w:rPr>
            </w:pPr>
          </w:p>
        </w:tc>
        <w:tc>
          <w:tcPr>
            <w:tcW w:w="1066" w:type="dxa"/>
            <w:tcBorders>
              <w:top w:val="single" w:sz="4" w:space="0" w:color="auto"/>
              <w:bottom w:val="single" w:sz="4" w:space="0" w:color="auto"/>
            </w:tcBorders>
            <w:vAlign w:val="center"/>
          </w:tcPr>
          <w:p w:rsidR="00F77332" w:rsidRPr="008D1F3E" w:rsidRDefault="00F77332" w:rsidP="008D1F3E">
            <w:pPr>
              <w:spacing w:before="0"/>
              <w:ind w:firstLine="33"/>
              <w:jc w:val="center"/>
              <w:rPr>
                <w:spacing w:val="-2"/>
                <w:sz w:val="24"/>
                <w:szCs w:val="24"/>
                <w:lang w:val="es-ES"/>
              </w:rPr>
            </w:pPr>
            <w:r w:rsidRPr="008D1F3E">
              <w:rPr>
                <w:spacing w:val="-2"/>
                <w:sz w:val="24"/>
                <w:szCs w:val="24"/>
                <w:lang w:val="es-ES"/>
              </w:rPr>
              <w:t>X</w:t>
            </w:r>
          </w:p>
        </w:tc>
      </w:tr>
      <w:tr w:rsidR="00F77332" w:rsidRPr="008D1F3E" w:rsidTr="00842EDC">
        <w:trPr>
          <w:trHeight w:val="152"/>
        </w:trPr>
        <w:tc>
          <w:tcPr>
            <w:tcW w:w="572" w:type="dxa"/>
            <w:tcBorders>
              <w:top w:val="single" w:sz="4" w:space="0" w:color="auto"/>
              <w:bottom w:val="single" w:sz="4" w:space="0" w:color="auto"/>
            </w:tcBorders>
            <w:vAlign w:val="center"/>
          </w:tcPr>
          <w:p w:rsidR="00F77332" w:rsidRPr="008D1F3E" w:rsidRDefault="00F77332" w:rsidP="008D1F3E">
            <w:pPr>
              <w:spacing w:before="0"/>
              <w:jc w:val="center"/>
              <w:rPr>
                <w:spacing w:val="2"/>
                <w:sz w:val="24"/>
                <w:szCs w:val="24"/>
              </w:rPr>
            </w:pPr>
            <w:r w:rsidRPr="008D1F3E">
              <w:rPr>
                <w:spacing w:val="2"/>
                <w:sz w:val="24"/>
                <w:szCs w:val="24"/>
              </w:rPr>
              <w:t>14</w:t>
            </w:r>
          </w:p>
        </w:tc>
        <w:tc>
          <w:tcPr>
            <w:tcW w:w="6430" w:type="dxa"/>
            <w:tcBorders>
              <w:top w:val="single" w:sz="4" w:space="0" w:color="auto"/>
              <w:bottom w:val="single" w:sz="4" w:space="0" w:color="auto"/>
            </w:tcBorders>
            <w:vAlign w:val="center"/>
          </w:tcPr>
          <w:p w:rsidR="00F77332" w:rsidRPr="008D1F3E" w:rsidRDefault="00F77332" w:rsidP="008D1F3E">
            <w:pPr>
              <w:spacing w:before="0"/>
              <w:rPr>
                <w:sz w:val="24"/>
                <w:szCs w:val="24"/>
              </w:rPr>
            </w:pPr>
            <w:r w:rsidRPr="008D1F3E">
              <w:rPr>
                <w:spacing w:val="-2"/>
                <w:sz w:val="24"/>
                <w:szCs w:val="24"/>
                <w:lang w:val="es-ES"/>
              </w:rPr>
              <w:t>Ít nhất 50% người mắc tăng huyết áp được phát hiện; 50% số người phát hiện bệnh được quản lý điều trị theo hướng dẫn chuyên môn</w:t>
            </w:r>
          </w:p>
        </w:tc>
        <w:tc>
          <w:tcPr>
            <w:tcW w:w="1288" w:type="dxa"/>
            <w:tcBorders>
              <w:top w:val="single" w:sz="4" w:space="0" w:color="auto"/>
              <w:bottom w:val="single" w:sz="4" w:space="0" w:color="auto"/>
            </w:tcBorders>
            <w:vAlign w:val="center"/>
          </w:tcPr>
          <w:p w:rsidR="00F77332" w:rsidRPr="008D1F3E" w:rsidRDefault="00F77332" w:rsidP="008D1F3E">
            <w:pPr>
              <w:spacing w:before="0"/>
              <w:ind w:firstLine="33"/>
              <w:jc w:val="center"/>
              <w:rPr>
                <w:spacing w:val="-2"/>
                <w:sz w:val="24"/>
                <w:szCs w:val="24"/>
                <w:lang w:val="es-ES"/>
              </w:rPr>
            </w:pPr>
          </w:p>
        </w:tc>
        <w:tc>
          <w:tcPr>
            <w:tcW w:w="1066" w:type="dxa"/>
            <w:tcBorders>
              <w:top w:val="single" w:sz="4" w:space="0" w:color="auto"/>
              <w:bottom w:val="single" w:sz="4" w:space="0" w:color="auto"/>
            </w:tcBorders>
            <w:vAlign w:val="center"/>
          </w:tcPr>
          <w:p w:rsidR="00F77332" w:rsidRPr="008D1F3E" w:rsidRDefault="00F77332" w:rsidP="008D1F3E">
            <w:pPr>
              <w:spacing w:before="0"/>
              <w:ind w:firstLine="33"/>
              <w:jc w:val="center"/>
              <w:rPr>
                <w:spacing w:val="-2"/>
                <w:sz w:val="24"/>
                <w:szCs w:val="24"/>
                <w:lang w:val="es-ES"/>
              </w:rPr>
            </w:pPr>
            <w:r w:rsidRPr="008D1F3E">
              <w:rPr>
                <w:spacing w:val="-2"/>
                <w:sz w:val="24"/>
                <w:szCs w:val="24"/>
                <w:lang w:val="es-ES"/>
              </w:rPr>
              <w:t>X</w:t>
            </w:r>
          </w:p>
        </w:tc>
      </w:tr>
      <w:tr w:rsidR="00F77332" w:rsidRPr="008D1F3E" w:rsidTr="00842EDC">
        <w:trPr>
          <w:trHeight w:val="152"/>
        </w:trPr>
        <w:tc>
          <w:tcPr>
            <w:tcW w:w="572" w:type="dxa"/>
            <w:tcBorders>
              <w:top w:val="single" w:sz="4" w:space="0" w:color="auto"/>
              <w:bottom w:val="single" w:sz="4" w:space="0" w:color="auto"/>
            </w:tcBorders>
            <w:vAlign w:val="center"/>
          </w:tcPr>
          <w:p w:rsidR="00F77332" w:rsidRPr="008D1F3E" w:rsidRDefault="00F77332" w:rsidP="008D1F3E">
            <w:pPr>
              <w:spacing w:before="0"/>
              <w:jc w:val="center"/>
              <w:rPr>
                <w:spacing w:val="2"/>
                <w:sz w:val="24"/>
                <w:szCs w:val="24"/>
              </w:rPr>
            </w:pPr>
          </w:p>
        </w:tc>
        <w:tc>
          <w:tcPr>
            <w:tcW w:w="6430" w:type="dxa"/>
            <w:tcBorders>
              <w:top w:val="single" w:sz="4" w:space="0" w:color="auto"/>
              <w:bottom w:val="single" w:sz="4" w:space="0" w:color="auto"/>
            </w:tcBorders>
            <w:vAlign w:val="center"/>
          </w:tcPr>
          <w:p w:rsidR="00F77332" w:rsidRPr="008D1F3E" w:rsidRDefault="00F77332" w:rsidP="008D1F3E">
            <w:pPr>
              <w:spacing w:before="0"/>
              <w:rPr>
                <w:i/>
                <w:sz w:val="24"/>
                <w:szCs w:val="24"/>
              </w:rPr>
            </w:pPr>
            <w:r w:rsidRPr="008D1F3E">
              <w:rPr>
                <w:i/>
                <w:spacing w:val="-2"/>
                <w:sz w:val="24"/>
                <w:szCs w:val="24"/>
                <w:lang w:val="es-ES"/>
              </w:rPr>
              <w:t>Sàng lọc, phát hiện, quản lý điều trị đái tháo đường, tiền đái tháo đường:</w:t>
            </w:r>
          </w:p>
        </w:tc>
        <w:tc>
          <w:tcPr>
            <w:tcW w:w="1288" w:type="dxa"/>
            <w:tcBorders>
              <w:top w:val="single" w:sz="4" w:space="0" w:color="auto"/>
              <w:bottom w:val="single" w:sz="4" w:space="0" w:color="auto"/>
            </w:tcBorders>
            <w:vAlign w:val="center"/>
          </w:tcPr>
          <w:p w:rsidR="00F77332" w:rsidRPr="008D1F3E" w:rsidRDefault="00F77332" w:rsidP="008D1F3E">
            <w:pPr>
              <w:spacing w:before="0"/>
              <w:ind w:firstLine="33"/>
              <w:jc w:val="center"/>
              <w:rPr>
                <w:spacing w:val="-2"/>
                <w:sz w:val="24"/>
                <w:szCs w:val="24"/>
                <w:lang w:val="es-ES"/>
              </w:rPr>
            </w:pPr>
          </w:p>
        </w:tc>
        <w:tc>
          <w:tcPr>
            <w:tcW w:w="1066" w:type="dxa"/>
            <w:tcBorders>
              <w:top w:val="single" w:sz="4" w:space="0" w:color="auto"/>
              <w:bottom w:val="single" w:sz="4" w:space="0" w:color="auto"/>
            </w:tcBorders>
            <w:vAlign w:val="center"/>
          </w:tcPr>
          <w:p w:rsidR="00F77332" w:rsidRPr="008D1F3E" w:rsidRDefault="00F77332" w:rsidP="008D1F3E">
            <w:pPr>
              <w:spacing w:before="0"/>
              <w:ind w:firstLine="33"/>
              <w:jc w:val="center"/>
              <w:rPr>
                <w:spacing w:val="-2"/>
                <w:sz w:val="24"/>
                <w:szCs w:val="24"/>
                <w:lang w:val="es-ES"/>
              </w:rPr>
            </w:pPr>
          </w:p>
        </w:tc>
      </w:tr>
      <w:tr w:rsidR="00F77332" w:rsidRPr="008D1F3E" w:rsidTr="00842EDC">
        <w:trPr>
          <w:trHeight w:val="152"/>
        </w:trPr>
        <w:tc>
          <w:tcPr>
            <w:tcW w:w="572" w:type="dxa"/>
            <w:tcBorders>
              <w:top w:val="single" w:sz="4" w:space="0" w:color="auto"/>
              <w:bottom w:val="single" w:sz="4" w:space="0" w:color="auto"/>
            </w:tcBorders>
            <w:vAlign w:val="center"/>
          </w:tcPr>
          <w:p w:rsidR="00F77332" w:rsidRPr="008D1F3E" w:rsidRDefault="00F77332" w:rsidP="008D1F3E">
            <w:pPr>
              <w:spacing w:before="0"/>
              <w:jc w:val="center"/>
              <w:rPr>
                <w:spacing w:val="2"/>
                <w:sz w:val="24"/>
                <w:szCs w:val="24"/>
              </w:rPr>
            </w:pPr>
            <w:r w:rsidRPr="008D1F3E">
              <w:rPr>
                <w:spacing w:val="2"/>
                <w:sz w:val="24"/>
                <w:szCs w:val="24"/>
              </w:rPr>
              <w:t>15</w:t>
            </w:r>
          </w:p>
        </w:tc>
        <w:tc>
          <w:tcPr>
            <w:tcW w:w="6430" w:type="dxa"/>
            <w:tcBorders>
              <w:top w:val="single" w:sz="4" w:space="0" w:color="auto"/>
              <w:bottom w:val="single" w:sz="4" w:space="0" w:color="auto"/>
            </w:tcBorders>
          </w:tcPr>
          <w:p w:rsidR="00F77332" w:rsidRPr="008D1F3E" w:rsidRDefault="00F77332" w:rsidP="008D1F3E">
            <w:pPr>
              <w:spacing w:before="0"/>
              <w:rPr>
                <w:spacing w:val="-2"/>
                <w:sz w:val="24"/>
                <w:szCs w:val="24"/>
                <w:lang w:val="es-ES"/>
              </w:rPr>
            </w:pPr>
            <w:r w:rsidRPr="008D1F3E">
              <w:rPr>
                <w:spacing w:val="-2"/>
                <w:sz w:val="24"/>
                <w:szCs w:val="24"/>
                <w:lang w:val="es-ES"/>
              </w:rPr>
              <w:t>Ít nhất 70% người từ 40 tuổi trở lên được sàng lọc bằng phiếu đánh giá nguy cơ và/hoặc xét nghiệm đường máu 1 lần/năm để phát hiện sớm đái tháo đường</w:t>
            </w:r>
          </w:p>
        </w:tc>
        <w:tc>
          <w:tcPr>
            <w:tcW w:w="1288" w:type="dxa"/>
            <w:tcBorders>
              <w:top w:val="single" w:sz="4" w:space="0" w:color="auto"/>
              <w:bottom w:val="single" w:sz="4" w:space="0" w:color="auto"/>
            </w:tcBorders>
            <w:vAlign w:val="center"/>
          </w:tcPr>
          <w:p w:rsidR="00F77332" w:rsidRPr="008D1F3E" w:rsidRDefault="00F77332" w:rsidP="008D1F3E">
            <w:pPr>
              <w:spacing w:before="0"/>
              <w:ind w:firstLine="33"/>
              <w:jc w:val="center"/>
              <w:rPr>
                <w:spacing w:val="-2"/>
                <w:sz w:val="24"/>
                <w:szCs w:val="24"/>
                <w:lang w:val="es-ES"/>
              </w:rPr>
            </w:pPr>
          </w:p>
        </w:tc>
        <w:tc>
          <w:tcPr>
            <w:tcW w:w="1066" w:type="dxa"/>
            <w:tcBorders>
              <w:top w:val="single" w:sz="4" w:space="0" w:color="auto"/>
              <w:bottom w:val="single" w:sz="4" w:space="0" w:color="auto"/>
            </w:tcBorders>
            <w:vAlign w:val="center"/>
          </w:tcPr>
          <w:p w:rsidR="00F77332" w:rsidRPr="008D1F3E" w:rsidRDefault="00F77332" w:rsidP="008D1F3E">
            <w:pPr>
              <w:spacing w:before="0"/>
              <w:ind w:firstLine="33"/>
              <w:jc w:val="center"/>
              <w:rPr>
                <w:spacing w:val="-2"/>
                <w:sz w:val="24"/>
                <w:szCs w:val="24"/>
                <w:lang w:val="es-ES"/>
              </w:rPr>
            </w:pPr>
            <w:r w:rsidRPr="008D1F3E">
              <w:rPr>
                <w:spacing w:val="-2"/>
                <w:sz w:val="24"/>
                <w:szCs w:val="24"/>
                <w:lang w:val="es-ES"/>
              </w:rPr>
              <w:t>X</w:t>
            </w:r>
          </w:p>
        </w:tc>
      </w:tr>
      <w:tr w:rsidR="00F77332" w:rsidRPr="008D1F3E" w:rsidTr="00842EDC">
        <w:trPr>
          <w:trHeight w:val="152"/>
        </w:trPr>
        <w:tc>
          <w:tcPr>
            <w:tcW w:w="572" w:type="dxa"/>
            <w:tcBorders>
              <w:top w:val="single" w:sz="4" w:space="0" w:color="auto"/>
              <w:bottom w:val="single" w:sz="4" w:space="0" w:color="auto"/>
            </w:tcBorders>
            <w:vAlign w:val="center"/>
          </w:tcPr>
          <w:p w:rsidR="00F77332" w:rsidRPr="008D1F3E" w:rsidRDefault="00F77332" w:rsidP="008D1F3E">
            <w:pPr>
              <w:spacing w:before="0"/>
              <w:jc w:val="center"/>
              <w:rPr>
                <w:spacing w:val="2"/>
                <w:sz w:val="24"/>
                <w:szCs w:val="24"/>
              </w:rPr>
            </w:pPr>
            <w:r w:rsidRPr="008D1F3E">
              <w:rPr>
                <w:spacing w:val="2"/>
                <w:sz w:val="24"/>
                <w:szCs w:val="24"/>
              </w:rPr>
              <w:t>16</w:t>
            </w:r>
          </w:p>
        </w:tc>
        <w:tc>
          <w:tcPr>
            <w:tcW w:w="6430" w:type="dxa"/>
            <w:tcBorders>
              <w:top w:val="single" w:sz="4" w:space="0" w:color="auto"/>
              <w:bottom w:val="single" w:sz="4" w:space="0" w:color="auto"/>
            </w:tcBorders>
          </w:tcPr>
          <w:p w:rsidR="00F77332" w:rsidRPr="008D1F3E" w:rsidRDefault="00F77332" w:rsidP="008D1F3E">
            <w:pPr>
              <w:spacing w:before="0"/>
              <w:rPr>
                <w:spacing w:val="-2"/>
                <w:sz w:val="24"/>
                <w:szCs w:val="24"/>
                <w:lang w:val="es-ES"/>
              </w:rPr>
            </w:pPr>
            <w:r w:rsidRPr="008D1F3E">
              <w:rPr>
                <w:spacing w:val="-2"/>
                <w:sz w:val="24"/>
                <w:szCs w:val="24"/>
                <w:lang w:val="es-ES"/>
              </w:rPr>
              <w:t>Ít nhất 55% người mắc đái tháo đường được phát hiện và 55% số người phát hiện bệnh được quản lý điều trị theo hướng dẫn chuyên môn; 30% người tiền đái tháo đường được phát hiện và 50% số phát hiện được can thiệp dự phòng, điều trị theo hướng dẫn chuyên môn</w:t>
            </w:r>
          </w:p>
        </w:tc>
        <w:tc>
          <w:tcPr>
            <w:tcW w:w="1288" w:type="dxa"/>
            <w:tcBorders>
              <w:top w:val="single" w:sz="4" w:space="0" w:color="auto"/>
              <w:bottom w:val="single" w:sz="4" w:space="0" w:color="auto"/>
            </w:tcBorders>
            <w:vAlign w:val="center"/>
          </w:tcPr>
          <w:p w:rsidR="00F77332" w:rsidRPr="008D1F3E" w:rsidRDefault="00F77332" w:rsidP="008D1F3E">
            <w:pPr>
              <w:spacing w:before="0"/>
              <w:ind w:firstLine="33"/>
              <w:jc w:val="center"/>
              <w:rPr>
                <w:spacing w:val="-2"/>
                <w:sz w:val="24"/>
                <w:szCs w:val="24"/>
                <w:lang w:val="es-ES"/>
              </w:rPr>
            </w:pPr>
          </w:p>
        </w:tc>
        <w:tc>
          <w:tcPr>
            <w:tcW w:w="1066" w:type="dxa"/>
            <w:tcBorders>
              <w:top w:val="single" w:sz="4" w:space="0" w:color="auto"/>
              <w:bottom w:val="single" w:sz="4" w:space="0" w:color="auto"/>
            </w:tcBorders>
            <w:vAlign w:val="center"/>
          </w:tcPr>
          <w:p w:rsidR="00F77332" w:rsidRPr="008D1F3E" w:rsidRDefault="00F77332" w:rsidP="008D1F3E">
            <w:pPr>
              <w:spacing w:before="0"/>
              <w:ind w:firstLine="33"/>
              <w:jc w:val="center"/>
              <w:rPr>
                <w:spacing w:val="-2"/>
                <w:sz w:val="24"/>
                <w:szCs w:val="24"/>
                <w:lang w:val="es-ES"/>
              </w:rPr>
            </w:pPr>
            <w:r w:rsidRPr="008D1F3E">
              <w:rPr>
                <w:spacing w:val="-2"/>
                <w:sz w:val="24"/>
                <w:szCs w:val="24"/>
                <w:lang w:val="es-ES"/>
              </w:rPr>
              <w:t xml:space="preserve">X </w:t>
            </w:r>
          </w:p>
        </w:tc>
      </w:tr>
      <w:tr w:rsidR="00F77332" w:rsidRPr="008D1F3E" w:rsidTr="00842EDC">
        <w:trPr>
          <w:trHeight w:val="152"/>
        </w:trPr>
        <w:tc>
          <w:tcPr>
            <w:tcW w:w="572" w:type="dxa"/>
            <w:tcBorders>
              <w:top w:val="single" w:sz="4" w:space="0" w:color="auto"/>
              <w:bottom w:val="single" w:sz="4" w:space="0" w:color="auto"/>
            </w:tcBorders>
            <w:vAlign w:val="center"/>
          </w:tcPr>
          <w:p w:rsidR="00F77332" w:rsidRPr="008D1F3E" w:rsidRDefault="00F77332" w:rsidP="008D1F3E">
            <w:pPr>
              <w:spacing w:before="0"/>
              <w:jc w:val="center"/>
              <w:rPr>
                <w:spacing w:val="2"/>
                <w:sz w:val="24"/>
                <w:szCs w:val="24"/>
              </w:rPr>
            </w:pPr>
          </w:p>
        </w:tc>
        <w:tc>
          <w:tcPr>
            <w:tcW w:w="6430" w:type="dxa"/>
            <w:tcBorders>
              <w:top w:val="single" w:sz="4" w:space="0" w:color="auto"/>
              <w:bottom w:val="single" w:sz="4" w:space="0" w:color="auto"/>
            </w:tcBorders>
            <w:vAlign w:val="center"/>
          </w:tcPr>
          <w:p w:rsidR="00F77332" w:rsidRPr="008D1F3E" w:rsidRDefault="00F77332" w:rsidP="008D1F3E">
            <w:pPr>
              <w:spacing w:before="0"/>
              <w:rPr>
                <w:i/>
                <w:sz w:val="24"/>
                <w:szCs w:val="24"/>
              </w:rPr>
            </w:pPr>
            <w:r w:rsidRPr="008D1F3E">
              <w:rPr>
                <w:i/>
                <w:spacing w:val="-2"/>
                <w:sz w:val="24"/>
                <w:szCs w:val="24"/>
                <w:lang w:val="es-ES"/>
              </w:rPr>
              <w:t>Sàng lọc, phát hiện, quản lý điều trị bệnh hô hấp mạn tính:</w:t>
            </w:r>
          </w:p>
        </w:tc>
        <w:tc>
          <w:tcPr>
            <w:tcW w:w="1288" w:type="dxa"/>
            <w:tcBorders>
              <w:top w:val="single" w:sz="4" w:space="0" w:color="auto"/>
              <w:bottom w:val="single" w:sz="4" w:space="0" w:color="auto"/>
            </w:tcBorders>
            <w:vAlign w:val="center"/>
          </w:tcPr>
          <w:p w:rsidR="00F77332" w:rsidRPr="008D1F3E" w:rsidRDefault="00F77332" w:rsidP="008D1F3E">
            <w:pPr>
              <w:spacing w:before="0"/>
              <w:ind w:firstLine="33"/>
              <w:jc w:val="center"/>
              <w:rPr>
                <w:spacing w:val="-2"/>
                <w:sz w:val="24"/>
                <w:szCs w:val="24"/>
                <w:lang w:val="es-ES"/>
              </w:rPr>
            </w:pPr>
          </w:p>
        </w:tc>
        <w:tc>
          <w:tcPr>
            <w:tcW w:w="1066" w:type="dxa"/>
            <w:tcBorders>
              <w:top w:val="single" w:sz="4" w:space="0" w:color="auto"/>
              <w:bottom w:val="single" w:sz="4" w:space="0" w:color="auto"/>
            </w:tcBorders>
            <w:vAlign w:val="center"/>
          </w:tcPr>
          <w:p w:rsidR="00F77332" w:rsidRPr="008D1F3E" w:rsidRDefault="00F77332" w:rsidP="008D1F3E">
            <w:pPr>
              <w:spacing w:before="0"/>
              <w:ind w:firstLine="33"/>
              <w:jc w:val="center"/>
              <w:rPr>
                <w:spacing w:val="-2"/>
                <w:sz w:val="24"/>
                <w:szCs w:val="24"/>
                <w:lang w:val="es-ES"/>
              </w:rPr>
            </w:pPr>
          </w:p>
        </w:tc>
      </w:tr>
      <w:tr w:rsidR="00F77332" w:rsidRPr="008D1F3E" w:rsidTr="00842EDC">
        <w:trPr>
          <w:trHeight w:val="152"/>
        </w:trPr>
        <w:tc>
          <w:tcPr>
            <w:tcW w:w="572" w:type="dxa"/>
            <w:tcBorders>
              <w:top w:val="single" w:sz="4" w:space="0" w:color="auto"/>
              <w:bottom w:val="single" w:sz="4" w:space="0" w:color="auto"/>
            </w:tcBorders>
            <w:vAlign w:val="center"/>
          </w:tcPr>
          <w:p w:rsidR="00F77332" w:rsidRPr="008D1F3E" w:rsidRDefault="00F77332" w:rsidP="008D1F3E">
            <w:pPr>
              <w:spacing w:before="0"/>
              <w:jc w:val="center"/>
              <w:rPr>
                <w:spacing w:val="2"/>
                <w:sz w:val="24"/>
                <w:szCs w:val="24"/>
              </w:rPr>
            </w:pPr>
            <w:r w:rsidRPr="008D1F3E">
              <w:rPr>
                <w:spacing w:val="2"/>
                <w:sz w:val="24"/>
                <w:szCs w:val="24"/>
              </w:rPr>
              <w:t>17</w:t>
            </w:r>
          </w:p>
        </w:tc>
        <w:tc>
          <w:tcPr>
            <w:tcW w:w="6430" w:type="dxa"/>
            <w:tcBorders>
              <w:top w:val="single" w:sz="4" w:space="0" w:color="auto"/>
              <w:bottom w:val="single" w:sz="4" w:space="0" w:color="auto"/>
            </w:tcBorders>
            <w:vAlign w:val="center"/>
          </w:tcPr>
          <w:p w:rsidR="00F77332" w:rsidRPr="008D1F3E" w:rsidRDefault="00F77332" w:rsidP="008D1F3E">
            <w:pPr>
              <w:spacing w:before="0"/>
              <w:rPr>
                <w:sz w:val="24"/>
                <w:szCs w:val="24"/>
              </w:rPr>
            </w:pPr>
            <w:r w:rsidRPr="008D1F3E">
              <w:rPr>
                <w:sz w:val="24"/>
                <w:szCs w:val="24"/>
              </w:rPr>
              <w:t>Ít nhất 60% người từ 40 tuổi trở lên được khám sàng lọc định kỳ 1 lần/năm để xác định nguy cơ bệnh hô hấp mạn tính</w:t>
            </w:r>
          </w:p>
        </w:tc>
        <w:tc>
          <w:tcPr>
            <w:tcW w:w="1288" w:type="dxa"/>
            <w:tcBorders>
              <w:top w:val="single" w:sz="4" w:space="0" w:color="auto"/>
              <w:bottom w:val="single" w:sz="4" w:space="0" w:color="auto"/>
            </w:tcBorders>
            <w:vAlign w:val="center"/>
          </w:tcPr>
          <w:p w:rsidR="00F77332" w:rsidRPr="008D1F3E" w:rsidRDefault="00F77332" w:rsidP="008D1F3E">
            <w:pPr>
              <w:spacing w:before="0"/>
              <w:ind w:firstLine="33"/>
              <w:jc w:val="center"/>
              <w:rPr>
                <w:spacing w:val="-2"/>
                <w:sz w:val="24"/>
                <w:szCs w:val="24"/>
                <w:lang w:val="es-ES"/>
              </w:rPr>
            </w:pPr>
          </w:p>
        </w:tc>
        <w:tc>
          <w:tcPr>
            <w:tcW w:w="1066" w:type="dxa"/>
            <w:tcBorders>
              <w:top w:val="single" w:sz="4" w:space="0" w:color="auto"/>
              <w:bottom w:val="single" w:sz="4" w:space="0" w:color="auto"/>
            </w:tcBorders>
            <w:vAlign w:val="center"/>
          </w:tcPr>
          <w:p w:rsidR="00F77332" w:rsidRPr="008D1F3E" w:rsidRDefault="00F77332" w:rsidP="008D1F3E">
            <w:pPr>
              <w:spacing w:before="0"/>
              <w:ind w:firstLine="33"/>
              <w:jc w:val="center"/>
              <w:rPr>
                <w:spacing w:val="-2"/>
                <w:sz w:val="24"/>
                <w:szCs w:val="24"/>
                <w:lang w:val="es-ES"/>
              </w:rPr>
            </w:pPr>
            <w:r w:rsidRPr="008D1F3E">
              <w:rPr>
                <w:spacing w:val="-2"/>
                <w:sz w:val="24"/>
                <w:szCs w:val="24"/>
                <w:lang w:val="es-ES"/>
              </w:rPr>
              <w:t>X</w:t>
            </w:r>
          </w:p>
        </w:tc>
      </w:tr>
      <w:tr w:rsidR="00F77332" w:rsidRPr="008D1F3E" w:rsidTr="00842EDC">
        <w:trPr>
          <w:trHeight w:val="152"/>
        </w:trPr>
        <w:tc>
          <w:tcPr>
            <w:tcW w:w="572" w:type="dxa"/>
            <w:tcBorders>
              <w:top w:val="single" w:sz="4" w:space="0" w:color="auto"/>
              <w:bottom w:val="single" w:sz="4" w:space="0" w:color="auto"/>
            </w:tcBorders>
            <w:vAlign w:val="center"/>
          </w:tcPr>
          <w:p w:rsidR="00F77332" w:rsidRPr="008D1F3E" w:rsidRDefault="00F77332" w:rsidP="008D1F3E">
            <w:pPr>
              <w:spacing w:before="0"/>
              <w:jc w:val="center"/>
              <w:rPr>
                <w:spacing w:val="2"/>
                <w:sz w:val="24"/>
                <w:szCs w:val="24"/>
              </w:rPr>
            </w:pPr>
            <w:r w:rsidRPr="008D1F3E">
              <w:rPr>
                <w:spacing w:val="2"/>
                <w:sz w:val="24"/>
                <w:szCs w:val="24"/>
              </w:rPr>
              <w:t>18</w:t>
            </w:r>
          </w:p>
        </w:tc>
        <w:tc>
          <w:tcPr>
            <w:tcW w:w="6430" w:type="dxa"/>
            <w:tcBorders>
              <w:top w:val="single" w:sz="4" w:space="0" w:color="auto"/>
              <w:bottom w:val="single" w:sz="4" w:space="0" w:color="auto"/>
            </w:tcBorders>
            <w:vAlign w:val="center"/>
          </w:tcPr>
          <w:p w:rsidR="00F77332" w:rsidRPr="008D1F3E" w:rsidRDefault="00F77332" w:rsidP="008D1F3E">
            <w:pPr>
              <w:spacing w:before="0"/>
              <w:rPr>
                <w:sz w:val="24"/>
                <w:szCs w:val="24"/>
              </w:rPr>
            </w:pPr>
            <w:r w:rsidRPr="008D1F3E">
              <w:rPr>
                <w:spacing w:val="-2"/>
                <w:sz w:val="24"/>
                <w:szCs w:val="24"/>
                <w:lang w:val="es-ES"/>
              </w:rPr>
              <w:t>Ít nhất 50% người mắc bệnh phổi tắc nghẽn mạn tính được phát hiện ở giai đoạn trước khi có biến chứng và 50% số người phát hiện bệnh được quản lý điều trị theo hướng dẫn chuyên môn</w:t>
            </w:r>
          </w:p>
        </w:tc>
        <w:tc>
          <w:tcPr>
            <w:tcW w:w="1288" w:type="dxa"/>
            <w:tcBorders>
              <w:top w:val="single" w:sz="4" w:space="0" w:color="auto"/>
              <w:bottom w:val="single" w:sz="4" w:space="0" w:color="auto"/>
            </w:tcBorders>
            <w:vAlign w:val="center"/>
          </w:tcPr>
          <w:p w:rsidR="00F77332" w:rsidRPr="008D1F3E" w:rsidRDefault="00F77332" w:rsidP="008D1F3E">
            <w:pPr>
              <w:spacing w:before="0"/>
              <w:ind w:firstLine="33"/>
              <w:jc w:val="center"/>
              <w:rPr>
                <w:spacing w:val="-2"/>
                <w:sz w:val="24"/>
                <w:szCs w:val="24"/>
                <w:lang w:val="es-ES"/>
              </w:rPr>
            </w:pPr>
          </w:p>
        </w:tc>
        <w:tc>
          <w:tcPr>
            <w:tcW w:w="1066" w:type="dxa"/>
            <w:tcBorders>
              <w:top w:val="single" w:sz="4" w:space="0" w:color="auto"/>
              <w:bottom w:val="single" w:sz="4" w:space="0" w:color="auto"/>
            </w:tcBorders>
            <w:vAlign w:val="center"/>
          </w:tcPr>
          <w:p w:rsidR="00F77332" w:rsidRPr="008D1F3E" w:rsidRDefault="00F77332" w:rsidP="008D1F3E">
            <w:pPr>
              <w:spacing w:before="0"/>
              <w:ind w:firstLine="33"/>
              <w:jc w:val="center"/>
              <w:rPr>
                <w:spacing w:val="-2"/>
                <w:sz w:val="24"/>
                <w:szCs w:val="24"/>
                <w:lang w:val="es-ES"/>
              </w:rPr>
            </w:pPr>
            <w:r w:rsidRPr="008D1F3E">
              <w:rPr>
                <w:spacing w:val="-2"/>
                <w:sz w:val="24"/>
                <w:szCs w:val="24"/>
                <w:lang w:val="es-ES"/>
              </w:rPr>
              <w:t>X</w:t>
            </w:r>
          </w:p>
        </w:tc>
      </w:tr>
      <w:tr w:rsidR="00F77332" w:rsidRPr="008D1F3E" w:rsidTr="00842EDC">
        <w:trPr>
          <w:trHeight w:val="152"/>
        </w:trPr>
        <w:tc>
          <w:tcPr>
            <w:tcW w:w="572" w:type="dxa"/>
            <w:tcBorders>
              <w:top w:val="single" w:sz="4" w:space="0" w:color="auto"/>
              <w:bottom w:val="single" w:sz="4" w:space="0" w:color="auto"/>
            </w:tcBorders>
            <w:vAlign w:val="center"/>
          </w:tcPr>
          <w:p w:rsidR="00F77332" w:rsidRPr="008D1F3E" w:rsidRDefault="00F77332" w:rsidP="008D1F3E">
            <w:pPr>
              <w:spacing w:before="0"/>
              <w:jc w:val="center"/>
              <w:rPr>
                <w:spacing w:val="2"/>
                <w:sz w:val="24"/>
                <w:szCs w:val="24"/>
              </w:rPr>
            </w:pPr>
            <w:r w:rsidRPr="008D1F3E">
              <w:rPr>
                <w:spacing w:val="2"/>
                <w:sz w:val="24"/>
                <w:szCs w:val="24"/>
              </w:rPr>
              <w:t>19</w:t>
            </w:r>
          </w:p>
        </w:tc>
        <w:tc>
          <w:tcPr>
            <w:tcW w:w="6430" w:type="dxa"/>
            <w:tcBorders>
              <w:top w:val="single" w:sz="4" w:space="0" w:color="auto"/>
              <w:bottom w:val="single" w:sz="4" w:space="0" w:color="auto"/>
            </w:tcBorders>
            <w:vAlign w:val="center"/>
          </w:tcPr>
          <w:p w:rsidR="00F77332" w:rsidRPr="008D1F3E" w:rsidRDefault="00F77332" w:rsidP="008D1F3E">
            <w:pPr>
              <w:spacing w:before="0"/>
              <w:rPr>
                <w:sz w:val="24"/>
                <w:szCs w:val="24"/>
              </w:rPr>
            </w:pPr>
            <w:r w:rsidRPr="008D1F3E">
              <w:rPr>
                <w:spacing w:val="-2"/>
                <w:sz w:val="24"/>
                <w:szCs w:val="24"/>
                <w:lang w:val="es-ES"/>
              </w:rPr>
              <w:t>Ít nhất 50% người bệnh hen phế quản được phát hiện ở giai đoạn trước khi có biến chứng và 50% số người phát hiện bệnh được điều trị đạt kiểm soát hen trong đó 20% đạt kiểm soát hoàn toàn</w:t>
            </w:r>
          </w:p>
        </w:tc>
        <w:tc>
          <w:tcPr>
            <w:tcW w:w="1288" w:type="dxa"/>
            <w:tcBorders>
              <w:top w:val="single" w:sz="4" w:space="0" w:color="auto"/>
              <w:bottom w:val="single" w:sz="4" w:space="0" w:color="auto"/>
            </w:tcBorders>
            <w:vAlign w:val="center"/>
          </w:tcPr>
          <w:p w:rsidR="00F77332" w:rsidRPr="008D1F3E" w:rsidRDefault="00F77332" w:rsidP="008D1F3E">
            <w:pPr>
              <w:spacing w:before="0"/>
              <w:ind w:firstLine="33"/>
              <w:jc w:val="center"/>
              <w:rPr>
                <w:spacing w:val="-2"/>
                <w:sz w:val="24"/>
                <w:szCs w:val="24"/>
                <w:lang w:val="es-ES"/>
              </w:rPr>
            </w:pPr>
          </w:p>
        </w:tc>
        <w:tc>
          <w:tcPr>
            <w:tcW w:w="1066" w:type="dxa"/>
            <w:tcBorders>
              <w:top w:val="single" w:sz="4" w:space="0" w:color="auto"/>
              <w:bottom w:val="single" w:sz="4" w:space="0" w:color="auto"/>
            </w:tcBorders>
            <w:vAlign w:val="center"/>
          </w:tcPr>
          <w:p w:rsidR="00F77332" w:rsidRPr="008D1F3E" w:rsidRDefault="00F77332" w:rsidP="008D1F3E">
            <w:pPr>
              <w:spacing w:before="0"/>
              <w:ind w:firstLine="33"/>
              <w:jc w:val="center"/>
              <w:rPr>
                <w:spacing w:val="-2"/>
                <w:sz w:val="24"/>
                <w:szCs w:val="24"/>
                <w:lang w:val="es-ES"/>
              </w:rPr>
            </w:pPr>
            <w:r w:rsidRPr="008D1F3E">
              <w:rPr>
                <w:spacing w:val="-2"/>
                <w:sz w:val="24"/>
                <w:szCs w:val="24"/>
                <w:lang w:val="es-ES"/>
              </w:rPr>
              <w:t>X</w:t>
            </w:r>
          </w:p>
        </w:tc>
      </w:tr>
      <w:tr w:rsidR="00F77332" w:rsidRPr="008D1F3E" w:rsidTr="00842EDC">
        <w:trPr>
          <w:trHeight w:val="152"/>
        </w:trPr>
        <w:tc>
          <w:tcPr>
            <w:tcW w:w="572" w:type="dxa"/>
            <w:tcBorders>
              <w:top w:val="single" w:sz="4" w:space="0" w:color="auto"/>
              <w:bottom w:val="single" w:sz="4" w:space="0" w:color="auto"/>
            </w:tcBorders>
            <w:vAlign w:val="center"/>
          </w:tcPr>
          <w:p w:rsidR="00F77332" w:rsidRPr="008D1F3E" w:rsidRDefault="00F77332" w:rsidP="008D1F3E">
            <w:pPr>
              <w:spacing w:before="0"/>
              <w:jc w:val="center"/>
              <w:rPr>
                <w:spacing w:val="2"/>
                <w:sz w:val="24"/>
                <w:szCs w:val="24"/>
              </w:rPr>
            </w:pPr>
          </w:p>
        </w:tc>
        <w:tc>
          <w:tcPr>
            <w:tcW w:w="6430" w:type="dxa"/>
            <w:tcBorders>
              <w:top w:val="single" w:sz="4" w:space="0" w:color="auto"/>
              <w:bottom w:val="single" w:sz="4" w:space="0" w:color="auto"/>
            </w:tcBorders>
            <w:vAlign w:val="center"/>
          </w:tcPr>
          <w:p w:rsidR="00F77332" w:rsidRPr="008D1F3E" w:rsidRDefault="00F77332" w:rsidP="008D1F3E">
            <w:pPr>
              <w:spacing w:before="0"/>
              <w:rPr>
                <w:i/>
                <w:sz w:val="24"/>
                <w:szCs w:val="24"/>
              </w:rPr>
            </w:pPr>
            <w:r w:rsidRPr="008D1F3E">
              <w:rPr>
                <w:i/>
                <w:spacing w:val="-2"/>
                <w:sz w:val="24"/>
                <w:szCs w:val="24"/>
                <w:lang w:val="es-ES"/>
              </w:rPr>
              <w:t>Sàng lọc, phát hiện bệnh ung thư:</w:t>
            </w:r>
          </w:p>
        </w:tc>
        <w:tc>
          <w:tcPr>
            <w:tcW w:w="1288" w:type="dxa"/>
            <w:tcBorders>
              <w:top w:val="single" w:sz="4" w:space="0" w:color="auto"/>
              <w:bottom w:val="single" w:sz="4" w:space="0" w:color="auto"/>
            </w:tcBorders>
            <w:vAlign w:val="center"/>
          </w:tcPr>
          <w:p w:rsidR="00F77332" w:rsidRPr="008D1F3E" w:rsidRDefault="00F77332" w:rsidP="008D1F3E">
            <w:pPr>
              <w:spacing w:before="0"/>
              <w:ind w:firstLine="33"/>
              <w:jc w:val="center"/>
              <w:rPr>
                <w:spacing w:val="-2"/>
                <w:sz w:val="24"/>
                <w:szCs w:val="24"/>
                <w:lang w:val="es-ES"/>
              </w:rPr>
            </w:pPr>
          </w:p>
        </w:tc>
        <w:tc>
          <w:tcPr>
            <w:tcW w:w="1066" w:type="dxa"/>
            <w:tcBorders>
              <w:top w:val="single" w:sz="4" w:space="0" w:color="auto"/>
              <w:bottom w:val="single" w:sz="4" w:space="0" w:color="auto"/>
            </w:tcBorders>
            <w:vAlign w:val="center"/>
          </w:tcPr>
          <w:p w:rsidR="00F77332" w:rsidRPr="008D1F3E" w:rsidRDefault="00F77332" w:rsidP="008D1F3E">
            <w:pPr>
              <w:spacing w:before="0"/>
              <w:ind w:firstLine="33"/>
              <w:jc w:val="center"/>
              <w:rPr>
                <w:spacing w:val="-2"/>
                <w:sz w:val="24"/>
                <w:szCs w:val="24"/>
                <w:lang w:val="es-ES"/>
              </w:rPr>
            </w:pPr>
          </w:p>
        </w:tc>
      </w:tr>
      <w:tr w:rsidR="00F77332" w:rsidRPr="008D1F3E" w:rsidTr="00842EDC">
        <w:trPr>
          <w:trHeight w:val="152"/>
        </w:trPr>
        <w:tc>
          <w:tcPr>
            <w:tcW w:w="572" w:type="dxa"/>
            <w:tcBorders>
              <w:top w:val="single" w:sz="4" w:space="0" w:color="auto"/>
              <w:bottom w:val="single" w:sz="4" w:space="0" w:color="auto"/>
            </w:tcBorders>
            <w:vAlign w:val="center"/>
          </w:tcPr>
          <w:p w:rsidR="00F77332" w:rsidRPr="008D1F3E" w:rsidRDefault="00F77332" w:rsidP="008D1F3E">
            <w:pPr>
              <w:spacing w:before="0"/>
              <w:jc w:val="center"/>
              <w:rPr>
                <w:spacing w:val="2"/>
                <w:sz w:val="24"/>
                <w:szCs w:val="24"/>
              </w:rPr>
            </w:pPr>
            <w:r w:rsidRPr="008D1F3E">
              <w:rPr>
                <w:spacing w:val="2"/>
                <w:sz w:val="24"/>
                <w:szCs w:val="24"/>
              </w:rPr>
              <w:t>20</w:t>
            </w:r>
          </w:p>
        </w:tc>
        <w:tc>
          <w:tcPr>
            <w:tcW w:w="6430" w:type="dxa"/>
            <w:tcBorders>
              <w:top w:val="single" w:sz="4" w:space="0" w:color="auto"/>
              <w:bottom w:val="single" w:sz="4" w:space="0" w:color="auto"/>
            </w:tcBorders>
            <w:vAlign w:val="center"/>
          </w:tcPr>
          <w:p w:rsidR="00F77332" w:rsidRPr="008D1F3E" w:rsidRDefault="00F77332" w:rsidP="008D1F3E">
            <w:pPr>
              <w:spacing w:before="0"/>
              <w:rPr>
                <w:sz w:val="24"/>
                <w:szCs w:val="24"/>
              </w:rPr>
            </w:pPr>
            <w:r w:rsidRPr="008D1F3E">
              <w:rPr>
                <w:sz w:val="24"/>
                <w:szCs w:val="24"/>
              </w:rPr>
              <w:t>Ít nhất 40% người thuộc đối tượng sàng lọc được định kỳ sàng lọc ung thư vú, ung thư cổ tử cung và ung thư đại trực tràng theo hướng dẫn sàng lọc từng loại ung thư</w:t>
            </w:r>
          </w:p>
        </w:tc>
        <w:tc>
          <w:tcPr>
            <w:tcW w:w="1288" w:type="dxa"/>
            <w:tcBorders>
              <w:top w:val="single" w:sz="4" w:space="0" w:color="auto"/>
              <w:bottom w:val="single" w:sz="4" w:space="0" w:color="auto"/>
            </w:tcBorders>
            <w:vAlign w:val="center"/>
          </w:tcPr>
          <w:p w:rsidR="00F77332" w:rsidRPr="008D1F3E" w:rsidRDefault="00F77332" w:rsidP="008D1F3E">
            <w:pPr>
              <w:spacing w:before="0"/>
              <w:ind w:firstLine="33"/>
              <w:jc w:val="center"/>
              <w:rPr>
                <w:spacing w:val="-2"/>
                <w:sz w:val="24"/>
                <w:szCs w:val="24"/>
                <w:lang w:val="es-ES"/>
              </w:rPr>
            </w:pPr>
          </w:p>
        </w:tc>
        <w:tc>
          <w:tcPr>
            <w:tcW w:w="1066" w:type="dxa"/>
            <w:tcBorders>
              <w:top w:val="single" w:sz="4" w:space="0" w:color="auto"/>
              <w:bottom w:val="single" w:sz="4" w:space="0" w:color="auto"/>
            </w:tcBorders>
            <w:vAlign w:val="center"/>
          </w:tcPr>
          <w:p w:rsidR="00F77332" w:rsidRPr="008D1F3E" w:rsidRDefault="00F77332" w:rsidP="008D1F3E">
            <w:pPr>
              <w:spacing w:before="0"/>
              <w:ind w:firstLine="33"/>
              <w:jc w:val="center"/>
              <w:rPr>
                <w:spacing w:val="-2"/>
                <w:sz w:val="24"/>
                <w:szCs w:val="24"/>
                <w:lang w:val="es-ES"/>
              </w:rPr>
            </w:pPr>
            <w:r w:rsidRPr="008D1F3E">
              <w:rPr>
                <w:spacing w:val="-2"/>
                <w:sz w:val="24"/>
                <w:szCs w:val="24"/>
                <w:lang w:val="es-ES"/>
              </w:rPr>
              <w:t>X</w:t>
            </w:r>
          </w:p>
        </w:tc>
      </w:tr>
      <w:tr w:rsidR="00F77332" w:rsidRPr="008D1F3E" w:rsidTr="00842EDC">
        <w:trPr>
          <w:trHeight w:val="152"/>
        </w:trPr>
        <w:tc>
          <w:tcPr>
            <w:tcW w:w="572" w:type="dxa"/>
            <w:tcBorders>
              <w:top w:val="single" w:sz="4" w:space="0" w:color="auto"/>
              <w:bottom w:val="single" w:sz="4" w:space="0" w:color="auto"/>
            </w:tcBorders>
            <w:vAlign w:val="center"/>
          </w:tcPr>
          <w:p w:rsidR="00F77332" w:rsidRPr="008D1F3E" w:rsidRDefault="00F77332" w:rsidP="008D1F3E">
            <w:pPr>
              <w:spacing w:before="0"/>
              <w:jc w:val="center"/>
              <w:rPr>
                <w:spacing w:val="2"/>
                <w:sz w:val="24"/>
                <w:szCs w:val="24"/>
              </w:rPr>
            </w:pPr>
            <w:r w:rsidRPr="008D1F3E">
              <w:rPr>
                <w:spacing w:val="2"/>
                <w:sz w:val="24"/>
                <w:szCs w:val="24"/>
              </w:rPr>
              <w:t>21</w:t>
            </w:r>
          </w:p>
        </w:tc>
        <w:tc>
          <w:tcPr>
            <w:tcW w:w="6430" w:type="dxa"/>
            <w:tcBorders>
              <w:top w:val="single" w:sz="4" w:space="0" w:color="auto"/>
              <w:bottom w:val="single" w:sz="4" w:space="0" w:color="auto"/>
            </w:tcBorders>
            <w:vAlign w:val="center"/>
          </w:tcPr>
          <w:p w:rsidR="00F77332" w:rsidRPr="008D1F3E" w:rsidRDefault="00F77332" w:rsidP="008D1F3E">
            <w:pPr>
              <w:spacing w:before="0"/>
              <w:rPr>
                <w:sz w:val="24"/>
                <w:szCs w:val="24"/>
              </w:rPr>
            </w:pPr>
            <w:r w:rsidRPr="008D1F3E">
              <w:rPr>
                <w:spacing w:val="-2"/>
                <w:sz w:val="24"/>
                <w:szCs w:val="24"/>
                <w:lang w:val="es-ES"/>
              </w:rPr>
              <w:t>Ít nhất 40% số người mắc một số bệnh ung thư được phát hiện ở giai đoạn sớm (đối với những bệnh ung thư nếu được phát hiện sớm có giá trị nâng cao hiệu quả điều trị)</w:t>
            </w:r>
          </w:p>
        </w:tc>
        <w:tc>
          <w:tcPr>
            <w:tcW w:w="1288" w:type="dxa"/>
            <w:tcBorders>
              <w:top w:val="single" w:sz="4" w:space="0" w:color="auto"/>
              <w:bottom w:val="single" w:sz="4" w:space="0" w:color="auto"/>
            </w:tcBorders>
            <w:vAlign w:val="center"/>
          </w:tcPr>
          <w:p w:rsidR="00F77332" w:rsidRPr="008D1F3E" w:rsidRDefault="00F77332" w:rsidP="008D1F3E">
            <w:pPr>
              <w:spacing w:before="0"/>
              <w:ind w:firstLine="33"/>
              <w:jc w:val="center"/>
              <w:rPr>
                <w:spacing w:val="-2"/>
                <w:sz w:val="24"/>
                <w:szCs w:val="24"/>
                <w:lang w:val="es-ES"/>
              </w:rPr>
            </w:pPr>
            <w:r w:rsidRPr="008D1F3E">
              <w:rPr>
                <w:spacing w:val="-2"/>
                <w:sz w:val="24"/>
                <w:szCs w:val="24"/>
                <w:lang w:val="es-ES"/>
              </w:rPr>
              <w:t>X</w:t>
            </w:r>
          </w:p>
        </w:tc>
        <w:tc>
          <w:tcPr>
            <w:tcW w:w="1066" w:type="dxa"/>
            <w:tcBorders>
              <w:top w:val="single" w:sz="4" w:space="0" w:color="auto"/>
              <w:bottom w:val="single" w:sz="4" w:space="0" w:color="auto"/>
            </w:tcBorders>
            <w:vAlign w:val="center"/>
          </w:tcPr>
          <w:p w:rsidR="00F77332" w:rsidRPr="008D1F3E" w:rsidRDefault="00F77332" w:rsidP="008D1F3E">
            <w:pPr>
              <w:spacing w:before="0"/>
              <w:ind w:firstLine="33"/>
              <w:jc w:val="center"/>
              <w:rPr>
                <w:spacing w:val="-2"/>
                <w:sz w:val="24"/>
                <w:szCs w:val="24"/>
                <w:lang w:val="es-ES"/>
              </w:rPr>
            </w:pPr>
          </w:p>
        </w:tc>
      </w:tr>
      <w:tr w:rsidR="00F77332" w:rsidRPr="008D1F3E" w:rsidTr="00842EDC">
        <w:trPr>
          <w:trHeight w:val="152"/>
        </w:trPr>
        <w:tc>
          <w:tcPr>
            <w:tcW w:w="572" w:type="dxa"/>
            <w:tcBorders>
              <w:top w:val="single" w:sz="4" w:space="0" w:color="auto"/>
              <w:bottom w:val="single" w:sz="4" w:space="0" w:color="auto"/>
            </w:tcBorders>
            <w:vAlign w:val="center"/>
          </w:tcPr>
          <w:p w:rsidR="00F77332" w:rsidRPr="008D1F3E" w:rsidRDefault="00F77332" w:rsidP="008D1F3E">
            <w:pPr>
              <w:spacing w:before="0"/>
              <w:jc w:val="center"/>
              <w:rPr>
                <w:spacing w:val="2"/>
                <w:sz w:val="24"/>
                <w:szCs w:val="24"/>
              </w:rPr>
            </w:pPr>
          </w:p>
        </w:tc>
        <w:tc>
          <w:tcPr>
            <w:tcW w:w="6430" w:type="dxa"/>
            <w:tcBorders>
              <w:top w:val="single" w:sz="4" w:space="0" w:color="auto"/>
              <w:bottom w:val="single" w:sz="4" w:space="0" w:color="auto"/>
            </w:tcBorders>
            <w:vAlign w:val="center"/>
          </w:tcPr>
          <w:p w:rsidR="00F77332" w:rsidRPr="008D1F3E" w:rsidRDefault="00F77332" w:rsidP="008D1F3E">
            <w:pPr>
              <w:spacing w:before="0"/>
              <w:rPr>
                <w:i/>
                <w:spacing w:val="-2"/>
                <w:sz w:val="24"/>
                <w:szCs w:val="24"/>
                <w:lang w:val="es-ES"/>
              </w:rPr>
            </w:pPr>
            <w:r w:rsidRPr="008D1F3E">
              <w:rPr>
                <w:i/>
                <w:spacing w:val="-2"/>
                <w:sz w:val="24"/>
                <w:szCs w:val="24"/>
                <w:lang w:val="es-ES"/>
              </w:rPr>
              <w:t>Sàng lọc, phát hiện, quản lý điều trị rối loạn sức khỏe tâm thần:</w:t>
            </w:r>
          </w:p>
        </w:tc>
        <w:tc>
          <w:tcPr>
            <w:tcW w:w="1288" w:type="dxa"/>
            <w:tcBorders>
              <w:top w:val="single" w:sz="4" w:space="0" w:color="auto"/>
              <w:bottom w:val="single" w:sz="4" w:space="0" w:color="auto"/>
            </w:tcBorders>
            <w:vAlign w:val="center"/>
          </w:tcPr>
          <w:p w:rsidR="00F77332" w:rsidRPr="008D1F3E" w:rsidRDefault="00F77332" w:rsidP="008D1F3E">
            <w:pPr>
              <w:spacing w:before="0"/>
              <w:ind w:firstLine="33"/>
              <w:jc w:val="center"/>
              <w:rPr>
                <w:spacing w:val="-2"/>
                <w:sz w:val="24"/>
                <w:szCs w:val="24"/>
                <w:lang w:val="es-ES"/>
              </w:rPr>
            </w:pPr>
          </w:p>
        </w:tc>
        <w:tc>
          <w:tcPr>
            <w:tcW w:w="1066" w:type="dxa"/>
            <w:tcBorders>
              <w:top w:val="single" w:sz="4" w:space="0" w:color="auto"/>
              <w:bottom w:val="single" w:sz="4" w:space="0" w:color="auto"/>
            </w:tcBorders>
            <w:vAlign w:val="center"/>
          </w:tcPr>
          <w:p w:rsidR="00F77332" w:rsidRPr="008D1F3E" w:rsidRDefault="00F77332" w:rsidP="008D1F3E">
            <w:pPr>
              <w:spacing w:before="0"/>
              <w:ind w:firstLine="33"/>
              <w:jc w:val="center"/>
              <w:rPr>
                <w:spacing w:val="-2"/>
                <w:sz w:val="24"/>
                <w:szCs w:val="24"/>
                <w:lang w:val="es-ES"/>
              </w:rPr>
            </w:pPr>
          </w:p>
        </w:tc>
      </w:tr>
      <w:tr w:rsidR="00F77332" w:rsidRPr="008D1F3E" w:rsidTr="00842EDC">
        <w:trPr>
          <w:trHeight w:val="152"/>
        </w:trPr>
        <w:tc>
          <w:tcPr>
            <w:tcW w:w="572" w:type="dxa"/>
            <w:tcBorders>
              <w:top w:val="single" w:sz="4" w:space="0" w:color="auto"/>
              <w:bottom w:val="single" w:sz="4" w:space="0" w:color="auto"/>
            </w:tcBorders>
            <w:vAlign w:val="center"/>
          </w:tcPr>
          <w:p w:rsidR="00F77332" w:rsidRPr="008D1F3E" w:rsidRDefault="00F77332" w:rsidP="008D1F3E">
            <w:pPr>
              <w:spacing w:before="0"/>
              <w:jc w:val="center"/>
              <w:rPr>
                <w:spacing w:val="2"/>
                <w:sz w:val="24"/>
                <w:szCs w:val="24"/>
              </w:rPr>
            </w:pPr>
            <w:r w:rsidRPr="008D1F3E">
              <w:rPr>
                <w:spacing w:val="2"/>
                <w:sz w:val="24"/>
                <w:szCs w:val="24"/>
              </w:rPr>
              <w:t>22</w:t>
            </w:r>
          </w:p>
        </w:tc>
        <w:tc>
          <w:tcPr>
            <w:tcW w:w="6430" w:type="dxa"/>
            <w:tcBorders>
              <w:top w:val="single" w:sz="4" w:space="0" w:color="auto"/>
              <w:bottom w:val="single" w:sz="4" w:space="0" w:color="auto"/>
            </w:tcBorders>
            <w:vAlign w:val="center"/>
          </w:tcPr>
          <w:p w:rsidR="00F77332" w:rsidRPr="008D1F3E" w:rsidRDefault="00F77332" w:rsidP="008D1F3E">
            <w:pPr>
              <w:spacing w:before="0"/>
              <w:rPr>
                <w:spacing w:val="-2"/>
                <w:sz w:val="24"/>
                <w:szCs w:val="24"/>
                <w:lang w:val="es-ES"/>
              </w:rPr>
            </w:pPr>
            <w:r w:rsidRPr="008D1F3E">
              <w:rPr>
                <w:sz w:val="24"/>
                <w:szCs w:val="24"/>
              </w:rPr>
              <w:t>Ít nhất 40% người thuộc đối tượng sàng lọc được định kỳ sàng lọc một số rối loạn sức khỏe tâm thần theo hướng dẫn sàng lọc từng bệnh</w:t>
            </w:r>
          </w:p>
        </w:tc>
        <w:tc>
          <w:tcPr>
            <w:tcW w:w="1288" w:type="dxa"/>
            <w:tcBorders>
              <w:top w:val="single" w:sz="4" w:space="0" w:color="auto"/>
              <w:bottom w:val="single" w:sz="4" w:space="0" w:color="auto"/>
            </w:tcBorders>
            <w:vAlign w:val="center"/>
          </w:tcPr>
          <w:p w:rsidR="00F77332" w:rsidRPr="008D1F3E" w:rsidRDefault="00F77332" w:rsidP="008D1F3E">
            <w:pPr>
              <w:spacing w:before="0"/>
              <w:ind w:firstLine="33"/>
              <w:jc w:val="center"/>
              <w:rPr>
                <w:spacing w:val="-2"/>
                <w:sz w:val="24"/>
                <w:szCs w:val="24"/>
                <w:lang w:val="es-ES"/>
              </w:rPr>
            </w:pPr>
          </w:p>
        </w:tc>
        <w:tc>
          <w:tcPr>
            <w:tcW w:w="1066" w:type="dxa"/>
            <w:tcBorders>
              <w:top w:val="single" w:sz="4" w:space="0" w:color="auto"/>
              <w:bottom w:val="single" w:sz="4" w:space="0" w:color="auto"/>
            </w:tcBorders>
            <w:vAlign w:val="center"/>
          </w:tcPr>
          <w:p w:rsidR="00F77332" w:rsidRPr="008D1F3E" w:rsidRDefault="00F77332" w:rsidP="008D1F3E">
            <w:pPr>
              <w:spacing w:before="0"/>
              <w:ind w:firstLine="33"/>
              <w:jc w:val="center"/>
              <w:rPr>
                <w:spacing w:val="-2"/>
                <w:sz w:val="24"/>
                <w:szCs w:val="24"/>
                <w:lang w:val="es-ES"/>
              </w:rPr>
            </w:pPr>
            <w:r w:rsidRPr="008D1F3E">
              <w:rPr>
                <w:spacing w:val="-2"/>
                <w:sz w:val="24"/>
                <w:szCs w:val="24"/>
                <w:lang w:val="es-ES"/>
              </w:rPr>
              <w:t>X</w:t>
            </w:r>
          </w:p>
        </w:tc>
      </w:tr>
      <w:tr w:rsidR="00F77332" w:rsidRPr="008D1F3E" w:rsidTr="00842EDC">
        <w:trPr>
          <w:trHeight w:val="152"/>
        </w:trPr>
        <w:tc>
          <w:tcPr>
            <w:tcW w:w="572" w:type="dxa"/>
            <w:tcBorders>
              <w:top w:val="single" w:sz="4" w:space="0" w:color="auto"/>
              <w:bottom w:val="single" w:sz="4" w:space="0" w:color="auto"/>
            </w:tcBorders>
            <w:vAlign w:val="center"/>
          </w:tcPr>
          <w:p w:rsidR="00F77332" w:rsidRPr="008D1F3E" w:rsidRDefault="00F77332" w:rsidP="008D1F3E">
            <w:pPr>
              <w:spacing w:before="0"/>
              <w:jc w:val="center"/>
              <w:rPr>
                <w:spacing w:val="2"/>
                <w:sz w:val="24"/>
                <w:szCs w:val="24"/>
              </w:rPr>
            </w:pPr>
            <w:r w:rsidRPr="008D1F3E">
              <w:rPr>
                <w:spacing w:val="2"/>
                <w:sz w:val="24"/>
                <w:szCs w:val="24"/>
              </w:rPr>
              <w:t>23</w:t>
            </w:r>
          </w:p>
        </w:tc>
        <w:tc>
          <w:tcPr>
            <w:tcW w:w="6430" w:type="dxa"/>
            <w:tcBorders>
              <w:top w:val="single" w:sz="4" w:space="0" w:color="auto"/>
              <w:bottom w:val="single" w:sz="4" w:space="0" w:color="auto"/>
            </w:tcBorders>
            <w:vAlign w:val="center"/>
          </w:tcPr>
          <w:p w:rsidR="00F77332" w:rsidRPr="008D1F3E" w:rsidRDefault="00F77332" w:rsidP="008D1F3E">
            <w:pPr>
              <w:spacing w:before="0"/>
              <w:rPr>
                <w:spacing w:val="-2"/>
                <w:sz w:val="24"/>
                <w:szCs w:val="24"/>
                <w:lang w:val="es-ES"/>
              </w:rPr>
            </w:pPr>
            <w:r w:rsidRPr="008D1F3E">
              <w:rPr>
                <w:spacing w:val="-2"/>
                <w:sz w:val="24"/>
                <w:szCs w:val="24"/>
                <w:lang w:val="es-ES"/>
              </w:rPr>
              <w:t>Phát hiện được ít nhất 70% người mắc tâm thần phân liệt và động kinh, 50% người mắc trầm cảm, 30% người bị sa sút trí tuệ và một số rối loạn tâm thần khác</w:t>
            </w:r>
          </w:p>
        </w:tc>
        <w:tc>
          <w:tcPr>
            <w:tcW w:w="1288" w:type="dxa"/>
            <w:tcBorders>
              <w:top w:val="single" w:sz="4" w:space="0" w:color="auto"/>
              <w:bottom w:val="single" w:sz="4" w:space="0" w:color="auto"/>
            </w:tcBorders>
            <w:vAlign w:val="center"/>
          </w:tcPr>
          <w:p w:rsidR="00F77332" w:rsidRPr="008D1F3E" w:rsidRDefault="00F77332" w:rsidP="008D1F3E">
            <w:pPr>
              <w:spacing w:before="0"/>
              <w:ind w:firstLine="33"/>
              <w:jc w:val="center"/>
              <w:rPr>
                <w:spacing w:val="-2"/>
                <w:sz w:val="24"/>
                <w:szCs w:val="24"/>
                <w:lang w:val="es-ES"/>
              </w:rPr>
            </w:pPr>
          </w:p>
        </w:tc>
        <w:tc>
          <w:tcPr>
            <w:tcW w:w="1066" w:type="dxa"/>
            <w:tcBorders>
              <w:top w:val="single" w:sz="4" w:space="0" w:color="auto"/>
              <w:bottom w:val="single" w:sz="4" w:space="0" w:color="auto"/>
            </w:tcBorders>
            <w:vAlign w:val="center"/>
          </w:tcPr>
          <w:p w:rsidR="00F77332" w:rsidRPr="008D1F3E" w:rsidRDefault="00F77332" w:rsidP="008D1F3E">
            <w:pPr>
              <w:spacing w:before="0"/>
              <w:ind w:firstLine="33"/>
              <w:jc w:val="center"/>
              <w:rPr>
                <w:spacing w:val="-2"/>
                <w:sz w:val="24"/>
                <w:szCs w:val="24"/>
                <w:lang w:val="es-ES"/>
              </w:rPr>
            </w:pPr>
            <w:r w:rsidRPr="008D1F3E">
              <w:rPr>
                <w:spacing w:val="-2"/>
                <w:sz w:val="24"/>
                <w:szCs w:val="24"/>
                <w:lang w:val="es-ES"/>
              </w:rPr>
              <w:t>X</w:t>
            </w:r>
          </w:p>
        </w:tc>
      </w:tr>
      <w:tr w:rsidR="00F77332" w:rsidRPr="008D1F3E" w:rsidTr="00842EDC">
        <w:trPr>
          <w:trHeight w:val="152"/>
        </w:trPr>
        <w:tc>
          <w:tcPr>
            <w:tcW w:w="572" w:type="dxa"/>
            <w:tcBorders>
              <w:top w:val="single" w:sz="4" w:space="0" w:color="auto"/>
              <w:bottom w:val="single" w:sz="4" w:space="0" w:color="auto"/>
            </w:tcBorders>
            <w:vAlign w:val="center"/>
          </w:tcPr>
          <w:p w:rsidR="00F77332" w:rsidRPr="008D1F3E" w:rsidRDefault="00F77332" w:rsidP="008D1F3E">
            <w:pPr>
              <w:spacing w:before="0"/>
              <w:jc w:val="center"/>
              <w:rPr>
                <w:spacing w:val="2"/>
                <w:sz w:val="24"/>
                <w:szCs w:val="24"/>
              </w:rPr>
            </w:pPr>
            <w:r w:rsidRPr="008D1F3E">
              <w:rPr>
                <w:spacing w:val="2"/>
                <w:sz w:val="24"/>
                <w:szCs w:val="24"/>
              </w:rPr>
              <w:t>24</w:t>
            </w:r>
          </w:p>
        </w:tc>
        <w:tc>
          <w:tcPr>
            <w:tcW w:w="6430" w:type="dxa"/>
            <w:tcBorders>
              <w:top w:val="single" w:sz="4" w:space="0" w:color="auto"/>
              <w:bottom w:val="single" w:sz="4" w:space="0" w:color="auto"/>
            </w:tcBorders>
            <w:vAlign w:val="center"/>
          </w:tcPr>
          <w:p w:rsidR="00F77332" w:rsidRPr="008D1F3E" w:rsidRDefault="00F77332" w:rsidP="008D1F3E">
            <w:pPr>
              <w:spacing w:before="0"/>
              <w:rPr>
                <w:spacing w:val="-2"/>
                <w:sz w:val="24"/>
                <w:szCs w:val="24"/>
              </w:rPr>
            </w:pPr>
            <w:r w:rsidRPr="008D1F3E">
              <w:rPr>
                <w:spacing w:val="-2"/>
                <w:sz w:val="24"/>
                <w:szCs w:val="24"/>
                <w:lang w:val="es-ES"/>
              </w:rPr>
              <w:t>Quản lý điều trị ít nhất 80% người bệnh tâm thần phân liệt, 70% người bệnh động kinh và 50% người bệnh trầm cảm đã được phát hiện</w:t>
            </w:r>
          </w:p>
        </w:tc>
        <w:tc>
          <w:tcPr>
            <w:tcW w:w="1288" w:type="dxa"/>
            <w:tcBorders>
              <w:top w:val="single" w:sz="4" w:space="0" w:color="auto"/>
              <w:bottom w:val="single" w:sz="4" w:space="0" w:color="auto"/>
            </w:tcBorders>
            <w:vAlign w:val="center"/>
          </w:tcPr>
          <w:p w:rsidR="00F77332" w:rsidRPr="008D1F3E" w:rsidRDefault="00F77332" w:rsidP="008D1F3E">
            <w:pPr>
              <w:spacing w:before="0"/>
              <w:ind w:firstLine="33"/>
              <w:jc w:val="center"/>
              <w:rPr>
                <w:spacing w:val="-2"/>
                <w:sz w:val="24"/>
                <w:szCs w:val="24"/>
                <w:lang w:val="es-ES"/>
              </w:rPr>
            </w:pPr>
          </w:p>
        </w:tc>
        <w:tc>
          <w:tcPr>
            <w:tcW w:w="1066" w:type="dxa"/>
            <w:tcBorders>
              <w:top w:val="single" w:sz="4" w:space="0" w:color="auto"/>
              <w:bottom w:val="single" w:sz="4" w:space="0" w:color="auto"/>
            </w:tcBorders>
            <w:vAlign w:val="center"/>
          </w:tcPr>
          <w:p w:rsidR="00F77332" w:rsidRPr="008D1F3E" w:rsidRDefault="00F77332" w:rsidP="008D1F3E">
            <w:pPr>
              <w:spacing w:before="0"/>
              <w:ind w:firstLine="33"/>
              <w:jc w:val="center"/>
              <w:rPr>
                <w:spacing w:val="-2"/>
                <w:sz w:val="24"/>
                <w:szCs w:val="24"/>
                <w:lang w:val="es-ES"/>
              </w:rPr>
            </w:pPr>
            <w:r w:rsidRPr="008D1F3E">
              <w:rPr>
                <w:spacing w:val="-2"/>
                <w:sz w:val="24"/>
                <w:szCs w:val="24"/>
                <w:lang w:val="es-ES"/>
              </w:rPr>
              <w:t>X</w:t>
            </w:r>
          </w:p>
        </w:tc>
      </w:tr>
      <w:tr w:rsidR="00F77332" w:rsidRPr="008D1F3E" w:rsidTr="00842EDC">
        <w:trPr>
          <w:trHeight w:val="152"/>
        </w:trPr>
        <w:tc>
          <w:tcPr>
            <w:tcW w:w="572" w:type="dxa"/>
            <w:shd w:val="clear" w:color="auto" w:fill="ACB9CA"/>
            <w:vAlign w:val="center"/>
          </w:tcPr>
          <w:p w:rsidR="00F77332" w:rsidRPr="008D1F3E" w:rsidRDefault="00F77332" w:rsidP="008D1F3E">
            <w:pPr>
              <w:spacing w:before="0"/>
              <w:jc w:val="center"/>
              <w:rPr>
                <w:spacing w:val="2"/>
                <w:sz w:val="24"/>
                <w:szCs w:val="24"/>
              </w:rPr>
            </w:pPr>
          </w:p>
        </w:tc>
        <w:tc>
          <w:tcPr>
            <w:tcW w:w="6430" w:type="dxa"/>
            <w:shd w:val="clear" w:color="auto" w:fill="ACB9CA"/>
          </w:tcPr>
          <w:p w:rsidR="00F77332" w:rsidRPr="008D1F3E" w:rsidRDefault="00F77332" w:rsidP="008D1F3E">
            <w:pPr>
              <w:spacing w:before="0"/>
              <w:ind w:firstLine="33"/>
              <w:rPr>
                <w:b/>
                <w:spacing w:val="2"/>
                <w:sz w:val="24"/>
                <w:szCs w:val="24"/>
              </w:rPr>
            </w:pPr>
            <w:r w:rsidRPr="008D1F3E">
              <w:rPr>
                <w:b/>
                <w:spacing w:val="2"/>
                <w:sz w:val="24"/>
                <w:szCs w:val="24"/>
              </w:rPr>
              <w:t>Mục tiêu 4. Phát triển, nâng cao năng lực hệ thống để bảo đảm cung cấp dịch vụ phòng, chống BKLN và RLSKTT</w:t>
            </w:r>
          </w:p>
        </w:tc>
        <w:tc>
          <w:tcPr>
            <w:tcW w:w="1288" w:type="dxa"/>
            <w:shd w:val="clear" w:color="auto" w:fill="ACB9CA"/>
            <w:vAlign w:val="center"/>
          </w:tcPr>
          <w:p w:rsidR="00F77332" w:rsidRPr="008D1F3E" w:rsidRDefault="00F77332" w:rsidP="008D1F3E">
            <w:pPr>
              <w:spacing w:before="0"/>
              <w:ind w:firstLine="33"/>
              <w:jc w:val="center"/>
              <w:rPr>
                <w:b/>
                <w:spacing w:val="2"/>
                <w:sz w:val="24"/>
                <w:szCs w:val="24"/>
              </w:rPr>
            </w:pPr>
          </w:p>
        </w:tc>
        <w:tc>
          <w:tcPr>
            <w:tcW w:w="1066" w:type="dxa"/>
            <w:shd w:val="clear" w:color="auto" w:fill="ACB9CA"/>
            <w:vAlign w:val="center"/>
          </w:tcPr>
          <w:p w:rsidR="00F77332" w:rsidRPr="008D1F3E" w:rsidRDefault="00F77332" w:rsidP="008D1F3E">
            <w:pPr>
              <w:spacing w:before="0"/>
              <w:ind w:firstLine="33"/>
              <w:jc w:val="center"/>
              <w:rPr>
                <w:b/>
                <w:spacing w:val="2"/>
                <w:sz w:val="24"/>
                <w:szCs w:val="24"/>
              </w:rPr>
            </w:pPr>
          </w:p>
        </w:tc>
      </w:tr>
      <w:tr w:rsidR="00F77332" w:rsidRPr="008D1F3E" w:rsidTr="00842EDC">
        <w:trPr>
          <w:trHeight w:val="152"/>
        </w:trPr>
        <w:tc>
          <w:tcPr>
            <w:tcW w:w="572" w:type="dxa"/>
            <w:tcBorders>
              <w:top w:val="single" w:sz="4" w:space="0" w:color="auto"/>
              <w:bottom w:val="single" w:sz="4" w:space="0" w:color="auto"/>
            </w:tcBorders>
            <w:vAlign w:val="center"/>
          </w:tcPr>
          <w:p w:rsidR="00F77332" w:rsidRPr="008D1F3E" w:rsidRDefault="00F77332" w:rsidP="008D1F3E">
            <w:pPr>
              <w:spacing w:before="0"/>
              <w:jc w:val="center"/>
              <w:rPr>
                <w:spacing w:val="2"/>
                <w:sz w:val="24"/>
                <w:szCs w:val="24"/>
              </w:rPr>
            </w:pPr>
            <w:r w:rsidRPr="008D1F3E">
              <w:rPr>
                <w:spacing w:val="2"/>
                <w:sz w:val="24"/>
                <w:szCs w:val="24"/>
              </w:rPr>
              <w:t>25</w:t>
            </w:r>
          </w:p>
        </w:tc>
        <w:tc>
          <w:tcPr>
            <w:tcW w:w="6430" w:type="dxa"/>
            <w:tcBorders>
              <w:top w:val="single" w:sz="4" w:space="0" w:color="auto"/>
              <w:bottom w:val="single" w:sz="4" w:space="0" w:color="auto"/>
            </w:tcBorders>
            <w:vAlign w:val="center"/>
          </w:tcPr>
          <w:p w:rsidR="00F77332" w:rsidRPr="008D1F3E" w:rsidRDefault="00C571C0" w:rsidP="008D1F3E">
            <w:pPr>
              <w:spacing w:before="0"/>
              <w:rPr>
                <w:color w:val="000000"/>
                <w:sz w:val="24"/>
                <w:szCs w:val="24"/>
              </w:rPr>
            </w:pPr>
            <w:r w:rsidRPr="008D1F3E">
              <w:rPr>
                <w:color w:val="000000"/>
                <w:sz w:val="24"/>
                <w:szCs w:val="24"/>
              </w:rPr>
              <w:t>Duy trì và phát triển</w:t>
            </w:r>
            <w:r w:rsidRPr="008D1F3E">
              <w:rPr>
                <w:color w:val="000000"/>
                <w:sz w:val="24"/>
                <w:szCs w:val="24"/>
                <w:lang w:val="vi-VN"/>
              </w:rPr>
              <w:t xml:space="preserve"> cơ sở phòng, chống ung thư để triển khai thực hiện dự phòng, phát hiện, chẩn đoán và quản lý điều trị bệnh ung thư.</w:t>
            </w:r>
            <w:r w:rsidRPr="008D1F3E">
              <w:rPr>
                <w:color w:val="000000"/>
                <w:sz w:val="24"/>
                <w:szCs w:val="24"/>
              </w:rPr>
              <w:t xml:space="preserve"> Tạo điều kiện mở rộng thêm các cơ sở phòng chống</w:t>
            </w:r>
            <w:r w:rsidR="002274B3">
              <w:rPr>
                <w:color w:val="000000"/>
                <w:sz w:val="24"/>
                <w:szCs w:val="24"/>
              </w:rPr>
              <w:t xml:space="preserve"> ung thư khác trên địa bàn tỉnh</w:t>
            </w:r>
          </w:p>
        </w:tc>
        <w:tc>
          <w:tcPr>
            <w:tcW w:w="1288" w:type="dxa"/>
            <w:tcBorders>
              <w:top w:val="single" w:sz="4" w:space="0" w:color="auto"/>
              <w:bottom w:val="single" w:sz="4" w:space="0" w:color="auto"/>
            </w:tcBorders>
            <w:vAlign w:val="center"/>
          </w:tcPr>
          <w:p w:rsidR="00F77332" w:rsidRPr="008D1F3E" w:rsidRDefault="00F77332" w:rsidP="008D1F3E">
            <w:pPr>
              <w:spacing w:before="0"/>
              <w:ind w:firstLine="33"/>
              <w:jc w:val="center"/>
              <w:rPr>
                <w:spacing w:val="-2"/>
                <w:sz w:val="24"/>
                <w:szCs w:val="24"/>
                <w:lang w:val="es-ES"/>
              </w:rPr>
            </w:pPr>
          </w:p>
        </w:tc>
        <w:tc>
          <w:tcPr>
            <w:tcW w:w="1066" w:type="dxa"/>
            <w:tcBorders>
              <w:top w:val="single" w:sz="4" w:space="0" w:color="auto"/>
              <w:bottom w:val="single" w:sz="4" w:space="0" w:color="auto"/>
            </w:tcBorders>
            <w:vAlign w:val="center"/>
          </w:tcPr>
          <w:p w:rsidR="00F77332" w:rsidRPr="008D1F3E" w:rsidRDefault="00F77332" w:rsidP="008D1F3E">
            <w:pPr>
              <w:spacing w:before="0"/>
              <w:ind w:firstLine="33"/>
              <w:jc w:val="center"/>
              <w:rPr>
                <w:spacing w:val="-2"/>
                <w:sz w:val="24"/>
                <w:szCs w:val="24"/>
                <w:lang w:val="es-ES"/>
              </w:rPr>
            </w:pPr>
            <w:r w:rsidRPr="008D1F3E">
              <w:rPr>
                <w:spacing w:val="-2"/>
                <w:sz w:val="24"/>
                <w:szCs w:val="24"/>
                <w:lang w:val="es-ES"/>
              </w:rPr>
              <w:t>X</w:t>
            </w:r>
          </w:p>
        </w:tc>
      </w:tr>
      <w:tr w:rsidR="00F77332" w:rsidRPr="008D1F3E" w:rsidTr="00842EDC">
        <w:trPr>
          <w:trHeight w:val="152"/>
        </w:trPr>
        <w:tc>
          <w:tcPr>
            <w:tcW w:w="572" w:type="dxa"/>
            <w:tcBorders>
              <w:top w:val="single" w:sz="4" w:space="0" w:color="auto"/>
              <w:bottom w:val="single" w:sz="4" w:space="0" w:color="auto"/>
            </w:tcBorders>
            <w:vAlign w:val="center"/>
          </w:tcPr>
          <w:p w:rsidR="00F77332" w:rsidRPr="008D1F3E" w:rsidRDefault="00F77332" w:rsidP="008D1F3E">
            <w:pPr>
              <w:spacing w:before="0"/>
              <w:jc w:val="center"/>
              <w:rPr>
                <w:spacing w:val="2"/>
                <w:sz w:val="24"/>
                <w:szCs w:val="24"/>
              </w:rPr>
            </w:pPr>
            <w:r w:rsidRPr="008D1F3E">
              <w:rPr>
                <w:spacing w:val="2"/>
                <w:sz w:val="24"/>
                <w:szCs w:val="24"/>
              </w:rPr>
              <w:t>26</w:t>
            </w:r>
          </w:p>
        </w:tc>
        <w:tc>
          <w:tcPr>
            <w:tcW w:w="6430" w:type="dxa"/>
            <w:tcBorders>
              <w:top w:val="single" w:sz="4" w:space="0" w:color="auto"/>
              <w:bottom w:val="single" w:sz="4" w:space="0" w:color="auto"/>
            </w:tcBorders>
            <w:vAlign w:val="center"/>
          </w:tcPr>
          <w:p w:rsidR="00F77332" w:rsidRPr="008D1F3E" w:rsidRDefault="00C571C0" w:rsidP="006520A2">
            <w:pPr>
              <w:spacing w:before="0"/>
              <w:rPr>
                <w:spacing w:val="-2"/>
                <w:sz w:val="24"/>
                <w:szCs w:val="24"/>
              </w:rPr>
            </w:pPr>
            <w:r w:rsidRPr="008D1F3E">
              <w:rPr>
                <w:spacing w:val="-2"/>
                <w:sz w:val="24"/>
                <w:szCs w:val="24"/>
              </w:rPr>
              <w:t>100</w:t>
            </w:r>
            <w:r w:rsidRPr="008D1F3E">
              <w:rPr>
                <w:spacing w:val="-2"/>
                <w:sz w:val="24"/>
                <w:szCs w:val="24"/>
                <w:lang w:val="vi-VN"/>
              </w:rPr>
              <w:t xml:space="preserve">% </w:t>
            </w:r>
            <w:r w:rsidRPr="008D1F3E">
              <w:rPr>
                <w:spacing w:val="-2"/>
                <w:sz w:val="24"/>
                <w:szCs w:val="24"/>
              </w:rPr>
              <w:t xml:space="preserve">trung tâm Y tế tuyến huyện, </w:t>
            </w:r>
            <w:r w:rsidRPr="008D1F3E">
              <w:rPr>
                <w:spacing w:val="-2"/>
                <w:sz w:val="24"/>
                <w:szCs w:val="24"/>
                <w:lang w:val="vi-VN"/>
              </w:rPr>
              <w:t>triển khai khám, chẩn đoán, quản lý điều trị bệnh phổi tắc nghẽn mạn tính và hen phế quản theo quy định.</w:t>
            </w:r>
            <w:r w:rsidR="006520A2">
              <w:rPr>
                <w:spacing w:val="-2"/>
                <w:sz w:val="24"/>
                <w:szCs w:val="24"/>
              </w:rPr>
              <w:t xml:space="preserve"> Trong đó Khoa Khám bệnh</w:t>
            </w:r>
            <w:r w:rsidRPr="008D1F3E">
              <w:rPr>
                <w:spacing w:val="-2"/>
                <w:sz w:val="24"/>
                <w:szCs w:val="24"/>
              </w:rPr>
              <w:t xml:space="preserve"> có vai trò đầu mối triển khai các hoạt động</w:t>
            </w:r>
          </w:p>
        </w:tc>
        <w:tc>
          <w:tcPr>
            <w:tcW w:w="1288" w:type="dxa"/>
            <w:tcBorders>
              <w:top w:val="single" w:sz="4" w:space="0" w:color="auto"/>
              <w:bottom w:val="single" w:sz="4" w:space="0" w:color="auto"/>
            </w:tcBorders>
            <w:vAlign w:val="center"/>
          </w:tcPr>
          <w:p w:rsidR="00F77332" w:rsidRPr="008D1F3E" w:rsidRDefault="00F77332" w:rsidP="008D1F3E">
            <w:pPr>
              <w:spacing w:before="0"/>
              <w:ind w:firstLine="33"/>
              <w:jc w:val="center"/>
              <w:rPr>
                <w:spacing w:val="-2"/>
                <w:sz w:val="24"/>
                <w:szCs w:val="24"/>
                <w:lang w:val="es-ES"/>
              </w:rPr>
            </w:pPr>
          </w:p>
        </w:tc>
        <w:tc>
          <w:tcPr>
            <w:tcW w:w="1066" w:type="dxa"/>
            <w:tcBorders>
              <w:top w:val="single" w:sz="4" w:space="0" w:color="auto"/>
              <w:bottom w:val="single" w:sz="4" w:space="0" w:color="auto"/>
            </w:tcBorders>
            <w:vAlign w:val="center"/>
          </w:tcPr>
          <w:p w:rsidR="00F77332" w:rsidRPr="008D1F3E" w:rsidRDefault="00F77332" w:rsidP="008D1F3E">
            <w:pPr>
              <w:spacing w:before="0"/>
              <w:ind w:firstLine="33"/>
              <w:jc w:val="center"/>
              <w:rPr>
                <w:spacing w:val="-2"/>
                <w:sz w:val="24"/>
                <w:szCs w:val="24"/>
                <w:lang w:val="es-ES"/>
              </w:rPr>
            </w:pPr>
            <w:r w:rsidRPr="008D1F3E">
              <w:rPr>
                <w:spacing w:val="-2"/>
                <w:sz w:val="24"/>
                <w:szCs w:val="24"/>
                <w:lang w:val="es-ES"/>
              </w:rPr>
              <w:t>X</w:t>
            </w:r>
          </w:p>
        </w:tc>
      </w:tr>
      <w:tr w:rsidR="00F77332" w:rsidRPr="008D1F3E" w:rsidTr="00842EDC">
        <w:trPr>
          <w:trHeight w:val="152"/>
        </w:trPr>
        <w:tc>
          <w:tcPr>
            <w:tcW w:w="572" w:type="dxa"/>
            <w:tcBorders>
              <w:top w:val="single" w:sz="4" w:space="0" w:color="auto"/>
              <w:bottom w:val="single" w:sz="4" w:space="0" w:color="auto"/>
            </w:tcBorders>
            <w:vAlign w:val="center"/>
          </w:tcPr>
          <w:p w:rsidR="00F77332" w:rsidRPr="008D1F3E" w:rsidRDefault="00F77332" w:rsidP="008D1F3E">
            <w:pPr>
              <w:spacing w:before="0"/>
              <w:jc w:val="center"/>
              <w:rPr>
                <w:spacing w:val="2"/>
                <w:sz w:val="24"/>
                <w:szCs w:val="24"/>
              </w:rPr>
            </w:pPr>
            <w:r w:rsidRPr="008D1F3E">
              <w:rPr>
                <w:spacing w:val="2"/>
                <w:sz w:val="24"/>
                <w:szCs w:val="24"/>
              </w:rPr>
              <w:t>27</w:t>
            </w:r>
          </w:p>
        </w:tc>
        <w:tc>
          <w:tcPr>
            <w:tcW w:w="6430" w:type="dxa"/>
            <w:tcBorders>
              <w:top w:val="single" w:sz="4" w:space="0" w:color="auto"/>
              <w:bottom w:val="single" w:sz="4" w:space="0" w:color="auto"/>
            </w:tcBorders>
            <w:vAlign w:val="center"/>
          </w:tcPr>
          <w:p w:rsidR="00F77332" w:rsidRPr="008D1F3E" w:rsidRDefault="008D1F3E" w:rsidP="008D1F3E">
            <w:pPr>
              <w:spacing w:before="0"/>
              <w:rPr>
                <w:spacing w:val="-2"/>
                <w:sz w:val="24"/>
                <w:szCs w:val="24"/>
              </w:rPr>
            </w:pPr>
            <w:r w:rsidRPr="008D1F3E">
              <w:rPr>
                <w:spacing w:val="-2"/>
                <w:sz w:val="24"/>
                <w:szCs w:val="24"/>
                <w:lang w:val="es-ES"/>
              </w:rPr>
              <w:t>100</w:t>
            </w:r>
            <w:r w:rsidR="00F77332" w:rsidRPr="008D1F3E">
              <w:rPr>
                <w:spacing w:val="-2"/>
                <w:sz w:val="24"/>
                <w:szCs w:val="24"/>
                <w:lang w:val="es-ES"/>
              </w:rPr>
              <w:t xml:space="preserve">% số Trung tâm Y tế </w:t>
            </w:r>
            <w:r w:rsidRPr="008D1F3E">
              <w:rPr>
                <w:spacing w:val="-2"/>
                <w:sz w:val="24"/>
                <w:szCs w:val="24"/>
                <w:lang w:val="es-ES"/>
              </w:rPr>
              <w:t xml:space="preserve">tuyến </w:t>
            </w:r>
            <w:r w:rsidR="00F77332" w:rsidRPr="008D1F3E">
              <w:rPr>
                <w:spacing w:val="-2"/>
                <w:sz w:val="24"/>
                <w:szCs w:val="24"/>
                <w:lang w:val="es-ES"/>
              </w:rPr>
              <w:t>huyện triển khai khám, chẩn đoán, quản lý điều trị tăng huyết áp và đái tháo đường theo quy định</w:t>
            </w:r>
          </w:p>
        </w:tc>
        <w:tc>
          <w:tcPr>
            <w:tcW w:w="1288" w:type="dxa"/>
            <w:tcBorders>
              <w:top w:val="single" w:sz="4" w:space="0" w:color="auto"/>
              <w:bottom w:val="single" w:sz="4" w:space="0" w:color="auto"/>
            </w:tcBorders>
            <w:vAlign w:val="center"/>
          </w:tcPr>
          <w:p w:rsidR="00F77332" w:rsidRPr="008D1F3E" w:rsidRDefault="00F77332" w:rsidP="008D1F3E">
            <w:pPr>
              <w:spacing w:before="0"/>
              <w:ind w:firstLine="33"/>
              <w:jc w:val="center"/>
              <w:rPr>
                <w:spacing w:val="-2"/>
                <w:sz w:val="24"/>
                <w:szCs w:val="24"/>
                <w:lang w:val="es-ES"/>
              </w:rPr>
            </w:pPr>
          </w:p>
        </w:tc>
        <w:tc>
          <w:tcPr>
            <w:tcW w:w="1066" w:type="dxa"/>
            <w:tcBorders>
              <w:top w:val="single" w:sz="4" w:space="0" w:color="auto"/>
              <w:bottom w:val="single" w:sz="4" w:space="0" w:color="auto"/>
            </w:tcBorders>
            <w:vAlign w:val="center"/>
          </w:tcPr>
          <w:p w:rsidR="00F77332" w:rsidRPr="008D1F3E" w:rsidRDefault="00F77332" w:rsidP="008D1F3E">
            <w:pPr>
              <w:spacing w:before="0"/>
              <w:ind w:firstLine="33"/>
              <w:jc w:val="center"/>
              <w:rPr>
                <w:spacing w:val="-2"/>
                <w:sz w:val="24"/>
                <w:szCs w:val="24"/>
                <w:lang w:val="es-ES"/>
              </w:rPr>
            </w:pPr>
            <w:r w:rsidRPr="008D1F3E">
              <w:rPr>
                <w:spacing w:val="-2"/>
                <w:sz w:val="24"/>
                <w:szCs w:val="24"/>
                <w:lang w:val="es-ES"/>
              </w:rPr>
              <w:t>X</w:t>
            </w:r>
          </w:p>
        </w:tc>
      </w:tr>
      <w:tr w:rsidR="00F77332" w:rsidRPr="008D1F3E" w:rsidTr="00842EDC">
        <w:trPr>
          <w:trHeight w:val="152"/>
        </w:trPr>
        <w:tc>
          <w:tcPr>
            <w:tcW w:w="572" w:type="dxa"/>
            <w:tcBorders>
              <w:top w:val="single" w:sz="4" w:space="0" w:color="auto"/>
              <w:bottom w:val="single" w:sz="4" w:space="0" w:color="auto"/>
            </w:tcBorders>
            <w:vAlign w:val="center"/>
          </w:tcPr>
          <w:p w:rsidR="00F77332" w:rsidRPr="008D1F3E" w:rsidRDefault="00F77332" w:rsidP="008D1F3E">
            <w:pPr>
              <w:spacing w:before="0"/>
              <w:jc w:val="center"/>
              <w:rPr>
                <w:spacing w:val="2"/>
                <w:sz w:val="24"/>
                <w:szCs w:val="24"/>
              </w:rPr>
            </w:pPr>
            <w:r w:rsidRPr="008D1F3E">
              <w:rPr>
                <w:spacing w:val="2"/>
                <w:sz w:val="24"/>
                <w:szCs w:val="24"/>
              </w:rPr>
              <w:t>28</w:t>
            </w:r>
          </w:p>
        </w:tc>
        <w:tc>
          <w:tcPr>
            <w:tcW w:w="6430" w:type="dxa"/>
            <w:tcBorders>
              <w:top w:val="single" w:sz="4" w:space="0" w:color="auto"/>
              <w:bottom w:val="single" w:sz="4" w:space="0" w:color="auto"/>
            </w:tcBorders>
            <w:vAlign w:val="center"/>
          </w:tcPr>
          <w:p w:rsidR="00F77332" w:rsidRPr="008D1F3E" w:rsidRDefault="00F77332" w:rsidP="008D1F3E">
            <w:pPr>
              <w:spacing w:before="0"/>
              <w:rPr>
                <w:spacing w:val="-2"/>
                <w:sz w:val="24"/>
                <w:szCs w:val="24"/>
                <w:lang w:val="es-ES"/>
              </w:rPr>
            </w:pPr>
            <w:r w:rsidRPr="008D1F3E">
              <w:rPr>
                <w:sz w:val="24"/>
                <w:szCs w:val="24"/>
              </w:rPr>
              <w:t>95% Trạm Y tế xã thực hiện khám bệnh, chữa bệnh có ít nhất 3 nhóm thuốc điều trị bệnh tăng huyết áp, 2 nhóm thuốc điều trị bệnh đái tháo đường và có thuốc thiết yếu cho điều trị bệnh phổi tắc nghẽn mạn tính và hen phế quản theo danh mục quy định</w:t>
            </w:r>
          </w:p>
        </w:tc>
        <w:tc>
          <w:tcPr>
            <w:tcW w:w="1288" w:type="dxa"/>
            <w:tcBorders>
              <w:top w:val="single" w:sz="4" w:space="0" w:color="auto"/>
              <w:bottom w:val="single" w:sz="4" w:space="0" w:color="auto"/>
            </w:tcBorders>
            <w:vAlign w:val="center"/>
          </w:tcPr>
          <w:p w:rsidR="00F77332" w:rsidRPr="008D1F3E" w:rsidRDefault="00F77332" w:rsidP="008D1F3E">
            <w:pPr>
              <w:spacing w:before="0"/>
              <w:ind w:firstLine="33"/>
              <w:jc w:val="center"/>
              <w:rPr>
                <w:spacing w:val="-2"/>
                <w:sz w:val="24"/>
                <w:szCs w:val="24"/>
                <w:lang w:val="es-ES"/>
              </w:rPr>
            </w:pPr>
          </w:p>
        </w:tc>
        <w:tc>
          <w:tcPr>
            <w:tcW w:w="1066" w:type="dxa"/>
            <w:tcBorders>
              <w:top w:val="single" w:sz="4" w:space="0" w:color="auto"/>
              <w:bottom w:val="single" w:sz="4" w:space="0" w:color="auto"/>
            </w:tcBorders>
            <w:vAlign w:val="center"/>
          </w:tcPr>
          <w:p w:rsidR="00F77332" w:rsidRPr="008D1F3E" w:rsidRDefault="00F77332" w:rsidP="008D1F3E">
            <w:pPr>
              <w:spacing w:before="0"/>
              <w:ind w:firstLine="33"/>
              <w:jc w:val="center"/>
              <w:rPr>
                <w:spacing w:val="-2"/>
                <w:sz w:val="24"/>
                <w:szCs w:val="24"/>
                <w:lang w:val="es-ES"/>
              </w:rPr>
            </w:pPr>
            <w:r w:rsidRPr="008D1F3E">
              <w:rPr>
                <w:spacing w:val="-2"/>
                <w:sz w:val="24"/>
                <w:szCs w:val="24"/>
                <w:lang w:val="es-ES"/>
              </w:rPr>
              <w:t>X</w:t>
            </w:r>
          </w:p>
        </w:tc>
      </w:tr>
      <w:tr w:rsidR="00F77332" w:rsidRPr="008D1F3E" w:rsidTr="00842EDC">
        <w:trPr>
          <w:trHeight w:val="152"/>
        </w:trPr>
        <w:tc>
          <w:tcPr>
            <w:tcW w:w="572" w:type="dxa"/>
            <w:tcBorders>
              <w:top w:val="single" w:sz="4" w:space="0" w:color="auto"/>
              <w:bottom w:val="single" w:sz="4" w:space="0" w:color="auto"/>
            </w:tcBorders>
            <w:vAlign w:val="center"/>
          </w:tcPr>
          <w:p w:rsidR="00F77332" w:rsidRPr="008D1F3E" w:rsidRDefault="00F77332" w:rsidP="008D1F3E">
            <w:pPr>
              <w:spacing w:before="0"/>
              <w:jc w:val="center"/>
              <w:rPr>
                <w:spacing w:val="2"/>
                <w:sz w:val="24"/>
                <w:szCs w:val="24"/>
              </w:rPr>
            </w:pPr>
            <w:r w:rsidRPr="008D1F3E">
              <w:rPr>
                <w:spacing w:val="2"/>
                <w:sz w:val="24"/>
                <w:szCs w:val="24"/>
              </w:rPr>
              <w:t>29</w:t>
            </w:r>
          </w:p>
        </w:tc>
        <w:tc>
          <w:tcPr>
            <w:tcW w:w="6430" w:type="dxa"/>
            <w:tcBorders>
              <w:top w:val="single" w:sz="4" w:space="0" w:color="auto"/>
              <w:bottom w:val="single" w:sz="4" w:space="0" w:color="auto"/>
            </w:tcBorders>
            <w:vAlign w:val="center"/>
          </w:tcPr>
          <w:p w:rsidR="00F77332" w:rsidRPr="008D1F3E" w:rsidRDefault="00F77332" w:rsidP="008D1F3E">
            <w:pPr>
              <w:spacing w:before="0"/>
              <w:rPr>
                <w:spacing w:val="-2"/>
                <w:sz w:val="24"/>
                <w:szCs w:val="24"/>
                <w:lang w:val="es-ES"/>
              </w:rPr>
            </w:pPr>
            <w:r w:rsidRPr="008D1F3E">
              <w:rPr>
                <w:spacing w:val="-2"/>
                <w:sz w:val="24"/>
                <w:szCs w:val="24"/>
                <w:lang w:val="es-ES"/>
              </w:rPr>
              <w:t>95% số Trạm Y tế xã thực hiện dự phòng, phát hiện, quản lý điều trị tăng huyết áp, đái tháo đường và các BKLN khác theo quy định</w:t>
            </w:r>
          </w:p>
        </w:tc>
        <w:tc>
          <w:tcPr>
            <w:tcW w:w="1288" w:type="dxa"/>
            <w:tcBorders>
              <w:top w:val="single" w:sz="4" w:space="0" w:color="auto"/>
              <w:bottom w:val="single" w:sz="4" w:space="0" w:color="auto"/>
            </w:tcBorders>
            <w:vAlign w:val="center"/>
          </w:tcPr>
          <w:p w:rsidR="00F77332" w:rsidRPr="008D1F3E" w:rsidRDefault="00F77332" w:rsidP="008D1F3E">
            <w:pPr>
              <w:spacing w:before="0"/>
              <w:ind w:firstLine="33"/>
              <w:jc w:val="center"/>
              <w:rPr>
                <w:spacing w:val="-2"/>
                <w:sz w:val="24"/>
                <w:szCs w:val="24"/>
                <w:lang w:val="es-ES"/>
              </w:rPr>
            </w:pPr>
          </w:p>
        </w:tc>
        <w:tc>
          <w:tcPr>
            <w:tcW w:w="1066" w:type="dxa"/>
            <w:tcBorders>
              <w:top w:val="single" w:sz="4" w:space="0" w:color="auto"/>
              <w:bottom w:val="single" w:sz="4" w:space="0" w:color="auto"/>
            </w:tcBorders>
            <w:vAlign w:val="center"/>
          </w:tcPr>
          <w:p w:rsidR="00F77332" w:rsidRPr="008D1F3E" w:rsidRDefault="00F77332" w:rsidP="008D1F3E">
            <w:pPr>
              <w:spacing w:before="0"/>
              <w:ind w:firstLine="33"/>
              <w:jc w:val="center"/>
              <w:rPr>
                <w:spacing w:val="-2"/>
                <w:sz w:val="24"/>
                <w:szCs w:val="24"/>
                <w:lang w:val="es-ES"/>
              </w:rPr>
            </w:pPr>
            <w:r w:rsidRPr="008D1F3E">
              <w:rPr>
                <w:spacing w:val="-2"/>
                <w:sz w:val="24"/>
                <w:szCs w:val="24"/>
                <w:lang w:val="es-ES"/>
              </w:rPr>
              <w:t>X</w:t>
            </w:r>
          </w:p>
        </w:tc>
      </w:tr>
      <w:tr w:rsidR="00F77332" w:rsidRPr="008D1F3E" w:rsidTr="00842EDC">
        <w:trPr>
          <w:trHeight w:val="152"/>
        </w:trPr>
        <w:tc>
          <w:tcPr>
            <w:tcW w:w="572" w:type="dxa"/>
            <w:tcBorders>
              <w:top w:val="single" w:sz="4" w:space="0" w:color="auto"/>
              <w:bottom w:val="single" w:sz="4" w:space="0" w:color="auto"/>
            </w:tcBorders>
            <w:vAlign w:val="center"/>
          </w:tcPr>
          <w:p w:rsidR="00F77332" w:rsidRPr="008D1F3E" w:rsidRDefault="00F77332" w:rsidP="008D1F3E">
            <w:pPr>
              <w:spacing w:before="0"/>
              <w:jc w:val="center"/>
              <w:rPr>
                <w:spacing w:val="2"/>
                <w:sz w:val="24"/>
                <w:szCs w:val="24"/>
              </w:rPr>
            </w:pPr>
            <w:r w:rsidRPr="008D1F3E">
              <w:rPr>
                <w:spacing w:val="2"/>
                <w:sz w:val="24"/>
                <w:szCs w:val="24"/>
              </w:rPr>
              <w:t>30</w:t>
            </w:r>
          </w:p>
        </w:tc>
        <w:tc>
          <w:tcPr>
            <w:tcW w:w="6430" w:type="dxa"/>
            <w:tcBorders>
              <w:top w:val="single" w:sz="4" w:space="0" w:color="auto"/>
              <w:bottom w:val="single" w:sz="4" w:space="0" w:color="auto"/>
            </w:tcBorders>
            <w:vAlign w:val="center"/>
          </w:tcPr>
          <w:p w:rsidR="00F77332" w:rsidRPr="008D1F3E" w:rsidRDefault="008D1F3E" w:rsidP="006520A2">
            <w:pPr>
              <w:tabs>
                <w:tab w:val="left" w:pos="840"/>
                <w:tab w:val="center" w:pos="4536"/>
              </w:tabs>
              <w:spacing w:before="0"/>
              <w:rPr>
                <w:sz w:val="24"/>
                <w:szCs w:val="24"/>
              </w:rPr>
            </w:pPr>
            <w:r w:rsidRPr="008D1F3E">
              <w:rPr>
                <w:sz w:val="24"/>
                <w:szCs w:val="24"/>
                <w:lang w:val="vi-VN"/>
              </w:rPr>
              <w:t xml:space="preserve">100% </w:t>
            </w:r>
            <w:r w:rsidRPr="008D1F3E">
              <w:rPr>
                <w:sz w:val="24"/>
                <w:szCs w:val="24"/>
              </w:rPr>
              <w:t xml:space="preserve">các trung tâm Y tế tuyến huyện, </w:t>
            </w:r>
            <w:r w:rsidRPr="008D1F3E">
              <w:rPr>
                <w:sz w:val="24"/>
                <w:szCs w:val="24"/>
                <w:lang w:val="vi-VN"/>
              </w:rPr>
              <w:t xml:space="preserve">thực hiện quản lý cấp thuốc điều trị cho người bệnh tâm thần phân liệt và động kinh; 60% </w:t>
            </w:r>
            <w:r w:rsidRPr="008D1F3E">
              <w:rPr>
                <w:sz w:val="24"/>
                <w:szCs w:val="24"/>
              </w:rPr>
              <w:t xml:space="preserve">trung tâm Y tế tuyến huyện, </w:t>
            </w:r>
            <w:r w:rsidRPr="008D1F3E">
              <w:rPr>
                <w:sz w:val="24"/>
                <w:szCs w:val="24"/>
                <w:lang w:val="vi-VN"/>
              </w:rPr>
              <w:t xml:space="preserve">thực hiện chẩn đoán, điều trị, quản lý cấp thuốc cho người bệnh trầm cảm và 50% </w:t>
            </w:r>
            <w:r w:rsidRPr="008D1F3E">
              <w:rPr>
                <w:sz w:val="24"/>
                <w:szCs w:val="24"/>
              </w:rPr>
              <w:t xml:space="preserve">trung tâm Y tế tuyến huyện, </w:t>
            </w:r>
            <w:r w:rsidRPr="008D1F3E">
              <w:rPr>
                <w:sz w:val="24"/>
                <w:szCs w:val="24"/>
                <w:lang w:val="vi-VN"/>
              </w:rPr>
              <w:t>thực hiện quản lý cấp thuốc điều trị cho người mắc một số rối loạn sức khỏe tâm thần khác</w:t>
            </w:r>
          </w:p>
        </w:tc>
        <w:tc>
          <w:tcPr>
            <w:tcW w:w="1288" w:type="dxa"/>
            <w:tcBorders>
              <w:top w:val="single" w:sz="4" w:space="0" w:color="auto"/>
              <w:bottom w:val="single" w:sz="4" w:space="0" w:color="auto"/>
            </w:tcBorders>
            <w:vAlign w:val="center"/>
          </w:tcPr>
          <w:p w:rsidR="00F77332" w:rsidRPr="008D1F3E" w:rsidRDefault="00F77332" w:rsidP="008D1F3E">
            <w:pPr>
              <w:spacing w:before="0"/>
              <w:ind w:firstLine="33"/>
              <w:jc w:val="center"/>
              <w:rPr>
                <w:spacing w:val="-2"/>
                <w:sz w:val="24"/>
                <w:szCs w:val="24"/>
                <w:lang w:val="es-ES"/>
              </w:rPr>
            </w:pPr>
          </w:p>
        </w:tc>
        <w:tc>
          <w:tcPr>
            <w:tcW w:w="1066" w:type="dxa"/>
            <w:tcBorders>
              <w:top w:val="single" w:sz="4" w:space="0" w:color="auto"/>
              <w:bottom w:val="single" w:sz="4" w:space="0" w:color="auto"/>
            </w:tcBorders>
            <w:vAlign w:val="center"/>
          </w:tcPr>
          <w:p w:rsidR="00F77332" w:rsidRPr="008D1F3E" w:rsidRDefault="00F77332" w:rsidP="008D1F3E">
            <w:pPr>
              <w:spacing w:before="0"/>
              <w:ind w:firstLine="33"/>
              <w:jc w:val="center"/>
              <w:rPr>
                <w:spacing w:val="-2"/>
                <w:sz w:val="24"/>
                <w:szCs w:val="24"/>
                <w:lang w:val="es-ES"/>
              </w:rPr>
            </w:pPr>
            <w:r w:rsidRPr="008D1F3E">
              <w:rPr>
                <w:spacing w:val="-2"/>
                <w:sz w:val="24"/>
                <w:szCs w:val="24"/>
                <w:lang w:val="es-ES"/>
              </w:rPr>
              <w:t>X</w:t>
            </w:r>
          </w:p>
        </w:tc>
      </w:tr>
      <w:tr w:rsidR="00F77332" w:rsidRPr="008D1F3E" w:rsidTr="00842EDC">
        <w:trPr>
          <w:trHeight w:val="152"/>
        </w:trPr>
        <w:tc>
          <w:tcPr>
            <w:tcW w:w="572" w:type="dxa"/>
            <w:tcBorders>
              <w:top w:val="single" w:sz="4" w:space="0" w:color="auto"/>
              <w:bottom w:val="single" w:sz="4" w:space="0" w:color="auto"/>
            </w:tcBorders>
            <w:vAlign w:val="center"/>
          </w:tcPr>
          <w:p w:rsidR="00F77332" w:rsidRPr="008D1F3E" w:rsidRDefault="00F77332" w:rsidP="008D1F3E">
            <w:pPr>
              <w:spacing w:before="0"/>
              <w:jc w:val="center"/>
              <w:rPr>
                <w:spacing w:val="2"/>
                <w:sz w:val="24"/>
                <w:szCs w:val="24"/>
              </w:rPr>
            </w:pPr>
            <w:r w:rsidRPr="008D1F3E">
              <w:rPr>
                <w:spacing w:val="2"/>
                <w:sz w:val="24"/>
                <w:szCs w:val="24"/>
              </w:rPr>
              <w:t>31</w:t>
            </w:r>
          </w:p>
        </w:tc>
        <w:tc>
          <w:tcPr>
            <w:tcW w:w="6430" w:type="dxa"/>
            <w:tcBorders>
              <w:top w:val="single" w:sz="4" w:space="0" w:color="auto"/>
              <w:bottom w:val="single" w:sz="4" w:space="0" w:color="auto"/>
            </w:tcBorders>
            <w:vAlign w:val="center"/>
          </w:tcPr>
          <w:p w:rsidR="00F77332" w:rsidRPr="008D1F3E" w:rsidRDefault="00F77332" w:rsidP="008D1F3E">
            <w:pPr>
              <w:tabs>
                <w:tab w:val="left" w:pos="840"/>
                <w:tab w:val="center" w:pos="4536"/>
              </w:tabs>
              <w:spacing w:before="0"/>
              <w:rPr>
                <w:sz w:val="24"/>
                <w:szCs w:val="24"/>
              </w:rPr>
            </w:pPr>
            <w:r w:rsidRPr="008D1F3E">
              <w:rPr>
                <w:sz w:val="24"/>
                <w:szCs w:val="24"/>
              </w:rPr>
              <w:t>100% số Trạm Y tế xã thực hiện quản lý cấp thuốc điều trị cho người bệnh tâm thần phân liệt và động kinh; 50% số Trạm Y tế xã quản lý cấp thuốc điều trị cho người bệnh trầm cảm</w:t>
            </w:r>
          </w:p>
        </w:tc>
        <w:tc>
          <w:tcPr>
            <w:tcW w:w="1288" w:type="dxa"/>
            <w:tcBorders>
              <w:top w:val="single" w:sz="4" w:space="0" w:color="auto"/>
              <w:bottom w:val="single" w:sz="4" w:space="0" w:color="auto"/>
            </w:tcBorders>
            <w:vAlign w:val="center"/>
          </w:tcPr>
          <w:p w:rsidR="00F77332" w:rsidRPr="008D1F3E" w:rsidRDefault="00F77332" w:rsidP="008D1F3E">
            <w:pPr>
              <w:spacing w:before="0"/>
              <w:ind w:firstLine="33"/>
              <w:jc w:val="center"/>
              <w:rPr>
                <w:spacing w:val="-2"/>
                <w:sz w:val="24"/>
                <w:szCs w:val="24"/>
                <w:lang w:val="es-ES"/>
              </w:rPr>
            </w:pPr>
          </w:p>
        </w:tc>
        <w:tc>
          <w:tcPr>
            <w:tcW w:w="1066" w:type="dxa"/>
            <w:tcBorders>
              <w:top w:val="single" w:sz="4" w:space="0" w:color="auto"/>
              <w:bottom w:val="single" w:sz="4" w:space="0" w:color="auto"/>
            </w:tcBorders>
            <w:vAlign w:val="center"/>
          </w:tcPr>
          <w:p w:rsidR="00F77332" w:rsidRPr="008D1F3E" w:rsidRDefault="00F77332" w:rsidP="008D1F3E">
            <w:pPr>
              <w:spacing w:before="0"/>
              <w:ind w:firstLine="33"/>
              <w:jc w:val="center"/>
              <w:rPr>
                <w:spacing w:val="-2"/>
                <w:sz w:val="24"/>
                <w:szCs w:val="24"/>
                <w:lang w:val="es-ES"/>
              </w:rPr>
            </w:pPr>
            <w:r w:rsidRPr="008D1F3E">
              <w:rPr>
                <w:spacing w:val="-2"/>
                <w:sz w:val="24"/>
                <w:szCs w:val="24"/>
                <w:lang w:val="es-ES"/>
              </w:rPr>
              <w:t>X</w:t>
            </w:r>
          </w:p>
        </w:tc>
      </w:tr>
      <w:tr w:rsidR="00F77332" w:rsidRPr="008D1F3E" w:rsidTr="00842EDC">
        <w:trPr>
          <w:trHeight w:val="152"/>
        </w:trPr>
        <w:tc>
          <w:tcPr>
            <w:tcW w:w="572" w:type="dxa"/>
            <w:tcBorders>
              <w:top w:val="single" w:sz="4" w:space="0" w:color="auto"/>
              <w:bottom w:val="single" w:sz="4" w:space="0" w:color="auto"/>
            </w:tcBorders>
            <w:vAlign w:val="center"/>
          </w:tcPr>
          <w:p w:rsidR="00F77332" w:rsidRPr="008D1F3E" w:rsidRDefault="00F77332" w:rsidP="008D1F3E">
            <w:pPr>
              <w:spacing w:before="0"/>
              <w:jc w:val="center"/>
              <w:rPr>
                <w:spacing w:val="2"/>
                <w:sz w:val="24"/>
                <w:szCs w:val="24"/>
              </w:rPr>
            </w:pPr>
            <w:r w:rsidRPr="008D1F3E">
              <w:rPr>
                <w:spacing w:val="2"/>
                <w:sz w:val="24"/>
                <w:szCs w:val="24"/>
              </w:rPr>
              <w:t>32</w:t>
            </w:r>
          </w:p>
        </w:tc>
        <w:tc>
          <w:tcPr>
            <w:tcW w:w="6430" w:type="dxa"/>
            <w:tcBorders>
              <w:top w:val="single" w:sz="4" w:space="0" w:color="auto"/>
              <w:bottom w:val="single" w:sz="4" w:space="0" w:color="auto"/>
            </w:tcBorders>
            <w:vAlign w:val="center"/>
          </w:tcPr>
          <w:p w:rsidR="00F77332" w:rsidRPr="008D1F3E" w:rsidRDefault="00F77332" w:rsidP="008D1F3E">
            <w:pPr>
              <w:tabs>
                <w:tab w:val="left" w:pos="840"/>
                <w:tab w:val="center" w:pos="4536"/>
              </w:tabs>
              <w:spacing w:before="0"/>
              <w:rPr>
                <w:sz w:val="24"/>
                <w:szCs w:val="24"/>
              </w:rPr>
            </w:pPr>
            <w:r w:rsidRPr="008D1F3E">
              <w:rPr>
                <w:sz w:val="24"/>
                <w:szCs w:val="24"/>
              </w:rPr>
              <w:t>100% cán bộ y tế thực hiện công tác phòng, chống bệnh không lây nhiễm, rối loạn sức khỏe tâm thần các tuyến được đào tạo tập huấn về dự phòng, giám sát, phát hiện, quản lý, chẩn đoán, điều trị bệnh theo quy định</w:t>
            </w:r>
          </w:p>
        </w:tc>
        <w:tc>
          <w:tcPr>
            <w:tcW w:w="1288" w:type="dxa"/>
            <w:tcBorders>
              <w:top w:val="single" w:sz="4" w:space="0" w:color="auto"/>
              <w:bottom w:val="single" w:sz="4" w:space="0" w:color="auto"/>
            </w:tcBorders>
            <w:vAlign w:val="center"/>
          </w:tcPr>
          <w:p w:rsidR="00F77332" w:rsidRPr="008D1F3E" w:rsidRDefault="00F77332" w:rsidP="008D1F3E">
            <w:pPr>
              <w:spacing w:before="0"/>
              <w:ind w:firstLine="33"/>
              <w:jc w:val="center"/>
              <w:rPr>
                <w:spacing w:val="-2"/>
                <w:sz w:val="24"/>
                <w:szCs w:val="24"/>
                <w:lang w:val="es-ES"/>
              </w:rPr>
            </w:pPr>
          </w:p>
        </w:tc>
        <w:tc>
          <w:tcPr>
            <w:tcW w:w="1066" w:type="dxa"/>
            <w:tcBorders>
              <w:top w:val="single" w:sz="4" w:space="0" w:color="auto"/>
              <w:bottom w:val="single" w:sz="4" w:space="0" w:color="auto"/>
            </w:tcBorders>
            <w:vAlign w:val="center"/>
          </w:tcPr>
          <w:p w:rsidR="00F77332" w:rsidRPr="008D1F3E" w:rsidRDefault="00F77332" w:rsidP="008D1F3E">
            <w:pPr>
              <w:spacing w:before="0"/>
              <w:ind w:firstLine="33"/>
              <w:jc w:val="center"/>
              <w:rPr>
                <w:spacing w:val="-2"/>
                <w:sz w:val="24"/>
                <w:szCs w:val="24"/>
                <w:lang w:val="es-ES"/>
              </w:rPr>
            </w:pPr>
            <w:r w:rsidRPr="008D1F3E">
              <w:rPr>
                <w:spacing w:val="-2"/>
                <w:sz w:val="24"/>
                <w:szCs w:val="24"/>
                <w:lang w:val="es-ES"/>
              </w:rPr>
              <w:t>X</w:t>
            </w:r>
          </w:p>
        </w:tc>
      </w:tr>
      <w:tr w:rsidR="00F77332" w:rsidRPr="008D1F3E" w:rsidTr="00842EDC">
        <w:trPr>
          <w:trHeight w:val="152"/>
        </w:trPr>
        <w:tc>
          <w:tcPr>
            <w:tcW w:w="572" w:type="dxa"/>
            <w:shd w:val="clear" w:color="auto" w:fill="ACB9CA"/>
            <w:vAlign w:val="center"/>
          </w:tcPr>
          <w:p w:rsidR="00F77332" w:rsidRPr="008D1F3E" w:rsidRDefault="00F77332" w:rsidP="008D1F3E">
            <w:pPr>
              <w:spacing w:before="0"/>
              <w:jc w:val="center"/>
              <w:rPr>
                <w:spacing w:val="2"/>
                <w:sz w:val="24"/>
                <w:szCs w:val="24"/>
              </w:rPr>
            </w:pPr>
          </w:p>
        </w:tc>
        <w:tc>
          <w:tcPr>
            <w:tcW w:w="6430" w:type="dxa"/>
            <w:shd w:val="clear" w:color="auto" w:fill="ACB9CA"/>
          </w:tcPr>
          <w:p w:rsidR="00F77332" w:rsidRPr="008D1F3E" w:rsidRDefault="00F77332" w:rsidP="008D1F3E">
            <w:pPr>
              <w:spacing w:before="0"/>
              <w:ind w:firstLine="33"/>
              <w:rPr>
                <w:b/>
                <w:spacing w:val="2"/>
                <w:sz w:val="24"/>
                <w:szCs w:val="24"/>
              </w:rPr>
            </w:pPr>
            <w:r w:rsidRPr="008D1F3E">
              <w:rPr>
                <w:b/>
                <w:spacing w:val="2"/>
                <w:sz w:val="24"/>
                <w:szCs w:val="24"/>
              </w:rPr>
              <w:t>Mục tiêu 5. Phát triển hệ thống giám sát, quản lý thông tin, thống kê báo cáo bệnh không lây nhiễm, rối loạn sức khỏe tâm thần và các yếu tố nguy cơ</w:t>
            </w:r>
          </w:p>
        </w:tc>
        <w:tc>
          <w:tcPr>
            <w:tcW w:w="1288" w:type="dxa"/>
            <w:shd w:val="clear" w:color="auto" w:fill="ACB9CA"/>
            <w:vAlign w:val="center"/>
          </w:tcPr>
          <w:p w:rsidR="00F77332" w:rsidRPr="008D1F3E" w:rsidRDefault="00F77332" w:rsidP="008D1F3E">
            <w:pPr>
              <w:spacing w:before="0"/>
              <w:ind w:firstLine="33"/>
              <w:jc w:val="center"/>
              <w:rPr>
                <w:b/>
                <w:spacing w:val="2"/>
                <w:sz w:val="24"/>
                <w:szCs w:val="24"/>
              </w:rPr>
            </w:pPr>
          </w:p>
        </w:tc>
        <w:tc>
          <w:tcPr>
            <w:tcW w:w="1066" w:type="dxa"/>
            <w:shd w:val="clear" w:color="auto" w:fill="ACB9CA"/>
            <w:vAlign w:val="center"/>
          </w:tcPr>
          <w:p w:rsidR="00F77332" w:rsidRPr="008D1F3E" w:rsidRDefault="00F77332" w:rsidP="008D1F3E">
            <w:pPr>
              <w:spacing w:before="0"/>
              <w:ind w:firstLine="33"/>
              <w:jc w:val="center"/>
              <w:rPr>
                <w:b/>
                <w:spacing w:val="2"/>
                <w:sz w:val="24"/>
                <w:szCs w:val="24"/>
              </w:rPr>
            </w:pPr>
          </w:p>
        </w:tc>
      </w:tr>
      <w:tr w:rsidR="00F77332" w:rsidRPr="008D1F3E" w:rsidTr="00842EDC">
        <w:trPr>
          <w:trHeight w:val="152"/>
        </w:trPr>
        <w:tc>
          <w:tcPr>
            <w:tcW w:w="572" w:type="dxa"/>
            <w:tcBorders>
              <w:top w:val="single" w:sz="4" w:space="0" w:color="auto"/>
              <w:bottom w:val="single" w:sz="4" w:space="0" w:color="auto"/>
            </w:tcBorders>
            <w:vAlign w:val="center"/>
          </w:tcPr>
          <w:p w:rsidR="00F77332" w:rsidRPr="008D1F3E" w:rsidRDefault="00F77332" w:rsidP="008D1F3E">
            <w:pPr>
              <w:spacing w:before="0"/>
              <w:jc w:val="center"/>
              <w:rPr>
                <w:spacing w:val="2"/>
                <w:sz w:val="24"/>
                <w:szCs w:val="24"/>
              </w:rPr>
            </w:pPr>
            <w:r w:rsidRPr="008D1F3E">
              <w:rPr>
                <w:spacing w:val="2"/>
                <w:sz w:val="24"/>
                <w:szCs w:val="24"/>
              </w:rPr>
              <w:t>33</w:t>
            </w:r>
          </w:p>
        </w:tc>
        <w:tc>
          <w:tcPr>
            <w:tcW w:w="6430" w:type="dxa"/>
            <w:tcBorders>
              <w:top w:val="single" w:sz="4" w:space="0" w:color="auto"/>
              <w:bottom w:val="single" w:sz="4" w:space="0" w:color="auto"/>
            </w:tcBorders>
            <w:vAlign w:val="center"/>
          </w:tcPr>
          <w:p w:rsidR="00F77332" w:rsidRPr="008D1F3E" w:rsidRDefault="00F77332" w:rsidP="008D1F3E">
            <w:pPr>
              <w:tabs>
                <w:tab w:val="left" w:pos="840"/>
                <w:tab w:val="center" w:pos="4536"/>
              </w:tabs>
              <w:spacing w:before="0"/>
              <w:rPr>
                <w:sz w:val="24"/>
                <w:szCs w:val="24"/>
              </w:rPr>
            </w:pPr>
            <w:r w:rsidRPr="008D1F3E">
              <w:rPr>
                <w:sz w:val="24"/>
                <w:szCs w:val="24"/>
              </w:rPr>
              <w:t>Tổ chức điều tra khảo sát để thu thập, công bố số liệu về các yếu tố nguy cơ phổ biến của bệnh không lây nhiễm 5 năm/1 lần</w:t>
            </w:r>
          </w:p>
        </w:tc>
        <w:tc>
          <w:tcPr>
            <w:tcW w:w="1288" w:type="dxa"/>
            <w:tcBorders>
              <w:top w:val="single" w:sz="4" w:space="0" w:color="auto"/>
              <w:bottom w:val="single" w:sz="4" w:space="0" w:color="auto"/>
            </w:tcBorders>
            <w:vAlign w:val="center"/>
          </w:tcPr>
          <w:p w:rsidR="00F77332" w:rsidRPr="008D1F3E" w:rsidRDefault="00F77332" w:rsidP="008D1F3E">
            <w:pPr>
              <w:spacing w:before="0"/>
              <w:ind w:firstLine="33"/>
              <w:jc w:val="center"/>
              <w:rPr>
                <w:spacing w:val="-2"/>
                <w:sz w:val="24"/>
                <w:szCs w:val="24"/>
                <w:lang w:val="es-ES"/>
              </w:rPr>
            </w:pPr>
            <w:r w:rsidRPr="008D1F3E">
              <w:rPr>
                <w:spacing w:val="-2"/>
                <w:sz w:val="24"/>
                <w:szCs w:val="24"/>
                <w:lang w:val="es-ES"/>
              </w:rPr>
              <w:t>X</w:t>
            </w:r>
          </w:p>
        </w:tc>
        <w:tc>
          <w:tcPr>
            <w:tcW w:w="1066" w:type="dxa"/>
            <w:tcBorders>
              <w:top w:val="single" w:sz="4" w:space="0" w:color="auto"/>
              <w:bottom w:val="single" w:sz="4" w:space="0" w:color="auto"/>
            </w:tcBorders>
            <w:vAlign w:val="center"/>
          </w:tcPr>
          <w:p w:rsidR="00F77332" w:rsidRPr="008D1F3E" w:rsidRDefault="00F77332" w:rsidP="008D1F3E">
            <w:pPr>
              <w:spacing w:before="0"/>
              <w:ind w:firstLine="33"/>
              <w:jc w:val="center"/>
              <w:rPr>
                <w:spacing w:val="-2"/>
                <w:sz w:val="24"/>
                <w:szCs w:val="24"/>
                <w:lang w:val="es-ES"/>
              </w:rPr>
            </w:pPr>
          </w:p>
        </w:tc>
      </w:tr>
      <w:tr w:rsidR="00F77332" w:rsidRPr="008D1F3E" w:rsidTr="00842EDC">
        <w:trPr>
          <w:trHeight w:val="152"/>
        </w:trPr>
        <w:tc>
          <w:tcPr>
            <w:tcW w:w="572" w:type="dxa"/>
            <w:tcBorders>
              <w:top w:val="single" w:sz="4" w:space="0" w:color="auto"/>
              <w:bottom w:val="single" w:sz="4" w:space="0" w:color="auto"/>
            </w:tcBorders>
            <w:vAlign w:val="center"/>
          </w:tcPr>
          <w:p w:rsidR="00F77332" w:rsidRPr="008D1F3E" w:rsidRDefault="00F77332" w:rsidP="008D1F3E">
            <w:pPr>
              <w:spacing w:before="0"/>
              <w:jc w:val="center"/>
              <w:rPr>
                <w:spacing w:val="2"/>
                <w:sz w:val="24"/>
                <w:szCs w:val="24"/>
              </w:rPr>
            </w:pPr>
            <w:r w:rsidRPr="008D1F3E">
              <w:rPr>
                <w:spacing w:val="2"/>
                <w:sz w:val="24"/>
                <w:szCs w:val="24"/>
              </w:rPr>
              <w:t>34</w:t>
            </w:r>
          </w:p>
        </w:tc>
        <w:tc>
          <w:tcPr>
            <w:tcW w:w="6430" w:type="dxa"/>
            <w:tcBorders>
              <w:top w:val="single" w:sz="4" w:space="0" w:color="auto"/>
              <w:bottom w:val="single" w:sz="4" w:space="0" w:color="auto"/>
            </w:tcBorders>
            <w:vAlign w:val="center"/>
          </w:tcPr>
          <w:p w:rsidR="00F77332" w:rsidRPr="008D1F3E" w:rsidRDefault="00F77332" w:rsidP="008D1F3E">
            <w:pPr>
              <w:tabs>
                <w:tab w:val="left" w:pos="840"/>
                <w:tab w:val="center" w:pos="4536"/>
              </w:tabs>
              <w:spacing w:before="0"/>
              <w:rPr>
                <w:sz w:val="24"/>
                <w:szCs w:val="24"/>
              </w:rPr>
            </w:pPr>
            <w:r w:rsidRPr="008D1F3E">
              <w:rPr>
                <w:sz w:val="24"/>
                <w:szCs w:val="24"/>
              </w:rPr>
              <w:t>100% đơn vị ghi nhận ung thư thực hiện thu thập và hằng năm báo cáo số liệu chuẩn hóa về mắc mới ung thư và các thông tin liên quan</w:t>
            </w:r>
          </w:p>
        </w:tc>
        <w:tc>
          <w:tcPr>
            <w:tcW w:w="1288" w:type="dxa"/>
            <w:tcBorders>
              <w:top w:val="single" w:sz="4" w:space="0" w:color="auto"/>
              <w:bottom w:val="single" w:sz="4" w:space="0" w:color="auto"/>
            </w:tcBorders>
            <w:vAlign w:val="center"/>
          </w:tcPr>
          <w:p w:rsidR="00F77332" w:rsidRPr="008D1F3E" w:rsidRDefault="00F77332" w:rsidP="008D1F3E">
            <w:pPr>
              <w:spacing w:before="0"/>
              <w:ind w:firstLine="33"/>
              <w:jc w:val="center"/>
              <w:rPr>
                <w:spacing w:val="-2"/>
                <w:sz w:val="24"/>
                <w:szCs w:val="24"/>
                <w:lang w:val="es-ES"/>
              </w:rPr>
            </w:pPr>
            <w:r w:rsidRPr="008D1F3E">
              <w:rPr>
                <w:spacing w:val="-2"/>
                <w:sz w:val="24"/>
                <w:szCs w:val="24"/>
                <w:lang w:val="es-ES"/>
              </w:rPr>
              <w:t>X</w:t>
            </w:r>
          </w:p>
        </w:tc>
        <w:tc>
          <w:tcPr>
            <w:tcW w:w="1066" w:type="dxa"/>
            <w:tcBorders>
              <w:top w:val="single" w:sz="4" w:space="0" w:color="auto"/>
              <w:bottom w:val="single" w:sz="4" w:space="0" w:color="auto"/>
            </w:tcBorders>
            <w:vAlign w:val="center"/>
          </w:tcPr>
          <w:p w:rsidR="00F77332" w:rsidRPr="008D1F3E" w:rsidRDefault="00F77332" w:rsidP="008D1F3E">
            <w:pPr>
              <w:spacing w:before="0"/>
              <w:ind w:firstLine="33"/>
              <w:jc w:val="center"/>
              <w:rPr>
                <w:spacing w:val="-2"/>
                <w:sz w:val="24"/>
                <w:szCs w:val="24"/>
                <w:lang w:val="es-ES"/>
              </w:rPr>
            </w:pPr>
          </w:p>
        </w:tc>
      </w:tr>
      <w:tr w:rsidR="00F77332" w:rsidRPr="008D1F3E" w:rsidTr="00842EDC">
        <w:trPr>
          <w:trHeight w:val="152"/>
        </w:trPr>
        <w:tc>
          <w:tcPr>
            <w:tcW w:w="572" w:type="dxa"/>
            <w:tcBorders>
              <w:top w:val="single" w:sz="4" w:space="0" w:color="auto"/>
              <w:bottom w:val="single" w:sz="4" w:space="0" w:color="auto"/>
            </w:tcBorders>
            <w:vAlign w:val="center"/>
          </w:tcPr>
          <w:p w:rsidR="00F77332" w:rsidRPr="008D1F3E" w:rsidRDefault="00F77332" w:rsidP="008D1F3E">
            <w:pPr>
              <w:spacing w:before="0"/>
              <w:jc w:val="center"/>
              <w:rPr>
                <w:spacing w:val="2"/>
                <w:sz w:val="24"/>
                <w:szCs w:val="24"/>
              </w:rPr>
            </w:pPr>
            <w:r w:rsidRPr="008D1F3E">
              <w:rPr>
                <w:spacing w:val="2"/>
                <w:sz w:val="24"/>
                <w:szCs w:val="24"/>
              </w:rPr>
              <w:t>35</w:t>
            </w:r>
          </w:p>
        </w:tc>
        <w:tc>
          <w:tcPr>
            <w:tcW w:w="6430" w:type="dxa"/>
            <w:tcBorders>
              <w:top w:val="single" w:sz="4" w:space="0" w:color="auto"/>
              <w:bottom w:val="single" w:sz="4" w:space="0" w:color="auto"/>
            </w:tcBorders>
            <w:vAlign w:val="center"/>
          </w:tcPr>
          <w:p w:rsidR="00F77332" w:rsidRPr="008D1F3E" w:rsidRDefault="00F77332" w:rsidP="008D1F3E">
            <w:pPr>
              <w:tabs>
                <w:tab w:val="left" w:pos="840"/>
                <w:tab w:val="center" w:pos="4536"/>
              </w:tabs>
              <w:spacing w:before="0"/>
              <w:rPr>
                <w:sz w:val="24"/>
                <w:szCs w:val="24"/>
              </w:rPr>
            </w:pPr>
            <w:r w:rsidRPr="008D1F3E">
              <w:rPr>
                <w:sz w:val="24"/>
                <w:szCs w:val="24"/>
              </w:rPr>
              <w:t>100% Trạm Y tế xã và các cơ sở y tế liên quan thực hiện ứng dụng công nghệ thông tin và thống kê báo cáo đầy đủ kết quả dự phòng, phát hiện, quản lý điều trị và nguyên nhân tử vong do các bệnh không lây nhiễm và rối loạn sức khỏe tâm thần theo quy định</w:t>
            </w:r>
          </w:p>
        </w:tc>
        <w:tc>
          <w:tcPr>
            <w:tcW w:w="1288" w:type="dxa"/>
            <w:tcBorders>
              <w:top w:val="single" w:sz="4" w:space="0" w:color="auto"/>
              <w:bottom w:val="single" w:sz="4" w:space="0" w:color="auto"/>
            </w:tcBorders>
            <w:vAlign w:val="center"/>
          </w:tcPr>
          <w:p w:rsidR="00F77332" w:rsidRPr="008D1F3E" w:rsidRDefault="00F77332" w:rsidP="008D1F3E">
            <w:pPr>
              <w:spacing w:before="0"/>
              <w:ind w:firstLine="33"/>
              <w:jc w:val="center"/>
              <w:rPr>
                <w:spacing w:val="-2"/>
                <w:sz w:val="24"/>
                <w:szCs w:val="24"/>
                <w:lang w:val="es-ES"/>
              </w:rPr>
            </w:pPr>
          </w:p>
        </w:tc>
        <w:tc>
          <w:tcPr>
            <w:tcW w:w="1066" w:type="dxa"/>
            <w:tcBorders>
              <w:top w:val="single" w:sz="4" w:space="0" w:color="auto"/>
              <w:bottom w:val="single" w:sz="4" w:space="0" w:color="auto"/>
            </w:tcBorders>
            <w:vAlign w:val="center"/>
          </w:tcPr>
          <w:p w:rsidR="00F77332" w:rsidRPr="008D1F3E" w:rsidRDefault="00F77332" w:rsidP="008D1F3E">
            <w:pPr>
              <w:spacing w:before="0"/>
              <w:ind w:firstLine="33"/>
              <w:jc w:val="center"/>
              <w:rPr>
                <w:spacing w:val="-2"/>
                <w:sz w:val="24"/>
                <w:szCs w:val="24"/>
                <w:lang w:val="es-ES"/>
              </w:rPr>
            </w:pPr>
            <w:r w:rsidRPr="008D1F3E">
              <w:rPr>
                <w:spacing w:val="-2"/>
                <w:sz w:val="24"/>
                <w:szCs w:val="24"/>
                <w:lang w:val="es-ES"/>
              </w:rPr>
              <w:t>X</w:t>
            </w:r>
          </w:p>
        </w:tc>
      </w:tr>
      <w:tr w:rsidR="00F77332" w:rsidRPr="008D1F3E" w:rsidTr="00842EDC">
        <w:trPr>
          <w:trHeight w:val="872"/>
        </w:trPr>
        <w:tc>
          <w:tcPr>
            <w:tcW w:w="572" w:type="dxa"/>
            <w:tcBorders>
              <w:top w:val="single" w:sz="4" w:space="0" w:color="auto"/>
              <w:bottom w:val="single" w:sz="4" w:space="0" w:color="auto"/>
            </w:tcBorders>
            <w:vAlign w:val="center"/>
          </w:tcPr>
          <w:p w:rsidR="00F77332" w:rsidRPr="008D1F3E" w:rsidRDefault="00F77332" w:rsidP="008D1F3E">
            <w:pPr>
              <w:spacing w:before="0"/>
              <w:jc w:val="center"/>
              <w:rPr>
                <w:spacing w:val="2"/>
                <w:sz w:val="24"/>
                <w:szCs w:val="24"/>
              </w:rPr>
            </w:pPr>
            <w:r w:rsidRPr="008D1F3E">
              <w:rPr>
                <w:spacing w:val="2"/>
                <w:sz w:val="24"/>
                <w:szCs w:val="24"/>
              </w:rPr>
              <w:t>36</w:t>
            </w:r>
          </w:p>
        </w:tc>
        <w:tc>
          <w:tcPr>
            <w:tcW w:w="6430" w:type="dxa"/>
            <w:tcBorders>
              <w:top w:val="single" w:sz="4" w:space="0" w:color="auto"/>
              <w:bottom w:val="single" w:sz="4" w:space="0" w:color="auto"/>
            </w:tcBorders>
            <w:vAlign w:val="center"/>
          </w:tcPr>
          <w:p w:rsidR="00F77332" w:rsidRPr="008D1F3E" w:rsidRDefault="00F77332" w:rsidP="008D1F3E">
            <w:pPr>
              <w:tabs>
                <w:tab w:val="left" w:pos="840"/>
                <w:tab w:val="center" w:pos="4536"/>
              </w:tabs>
              <w:spacing w:before="0"/>
              <w:rPr>
                <w:sz w:val="24"/>
                <w:szCs w:val="24"/>
              </w:rPr>
            </w:pPr>
            <w:r w:rsidRPr="008D1F3E">
              <w:rPr>
                <w:sz w:val="24"/>
                <w:szCs w:val="24"/>
              </w:rPr>
              <w:t>95% cán bộ đầu mối giám sát, thống kê báo cáo các tuyến được tập huấn về giám sát, quản lý thông tin, thống kê báo cáo bệnh không lây nhiễm và rối loạn sức khỏe tâm thần theo quy định</w:t>
            </w:r>
          </w:p>
        </w:tc>
        <w:tc>
          <w:tcPr>
            <w:tcW w:w="1288" w:type="dxa"/>
            <w:tcBorders>
              <w:top w:val="single" w:sz="4" w:space="0" w:color="auto"/>
              <w:bottom w:val="single" w:sz="4" w:space="0" w:color="auto"/>
            </w:tcBorders>
            <w:vAlign w:val="center"/>
          </w:tcPr>
          <w:p w:rsidR="00F77332" w:rsidRPr="008D1F3E" w:rsidRDefault="00F77332" w:rsidP="008D1F3E">
            <w:pPr>
              <w:spacing w:before="0"/>
              <w:ind w:firstLine="33"/>
              <w:jc w:val="center"/>
              <w:rPr>
                <w:spacing w:val="-2"/>
                <w:sz w:val="24"/>
                <w:szCs w:val="24"/>
                <w:lang w:val="es-ES"/>
              </w:rPr>
            </w:pPr>
          </w:p>
        </w:tc>
        <w:tc>
          <w:tcPr>
            <w:tcW w:w="1066" w:type="dxa"/>
            <w:tcBorders>
              <w:top w:val="single" w:sz="4" w:space="0" w:color="auto"/>
              <w:bottom w:val="single" w:sz="4" w:space="0" w:color="auto"/>
            </w:tcBorders>
            <w:vAlign w:val="center"/>
          </w:tcPr>
          <w:p w:rsidR="00F77332" w:rsidRPr="008D1F3E" w:rsidRDefault="00F77332" w:rsidP="008D1F3E">
            <w:pPr>
              <w:spacing w:before="0"/>
              <w:ind w:firstLine="33"/>
              <w:jc w:val="center"/>
              <w:rPr>
                <w:spacing w:val="-2"/>
                <w:sz w:val="24"/>
                <w:szCs w:val="24"/>
                <w:lang w:val="es-ES"/>
              </w:rPr>
            </w:pPr>
            <w:r w:rsidRPr="008D1F3E">
              <w:rPr>
                <w:spacing w:val="-2"/>
                <w:sz w:val="24"/>
                <w:szCs w:val="24"/>
                <w:lang w:val="es-ES"/>
              </w:rPr>
              <w:t>X</w:t>
            </w:r>
          </w:p>
        </w:tc>
      </w:tr>
    </w:tbl>
    <w:p w:rsidR="002952D9" w:rsidRPr="00842EDC" w:rsidRDefault="002952D9" w:rsidP="00842EDC">
      <w:pPr>
        <w:rPr>
          <w:sz w:val="2"/>
          <w:szCs w:val="2"/>
        </w:rPr>
      </w:pPr>
    </w:p>
    <w:sectPr w:rsidR="002952D9" w:rsidRPr="00842EDC" w:rsidSect="006A60AA">
      <w:headerReference w:type="even" r:id="rId7"/>
      <w:headerReference w:type="default" r:id="rId8"/>
      <w:footerReference w:type="even" r:id="rId9"/>
      <w:footerReference w:type="default" r:id="rId10"/>
      <w:headerReference w:type="first" r:id="rId11"/>
      <w:footerReference w:type="first" r:id="rId12"/>
      <w:pgSz w:w="11907" w:h="16840" w:code="9"/>
      <w:pgMar w:top="1134" w:right="851" w:bottom="1134" w:left="1701"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265FB" w:rsidRDefault="001265FB" w:rsidP="006A60AA">
      <w:pPr>
        <w:spacing w:before="0"/>
      </w:pPr>
      <w:r>
        <w:separator/>
      </w:r>
    </w:p>
  </w:endnote>
  <w:endnote w:type="continuationSeparator" w:id="0">
    <w:p w:rsidR="001265FB" w:rsidRDefault="001265FB" w:rsidP="006A60AA">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60AA" w:rsidRDefault="006A60A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60AA" w:rsidRDefault="006A60AA">
    <w:pPr>
      <w:pStyle w:val="Footer"/>
      <w:jc w:val="center"/>
    </w:pPr>
  </w:p>
  <w:p w:rsidR="006A60AA" w:rsidRDefault="006A60AA">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60AA" w:rsidRDefault="006A60A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265FB" w:rsidRDefault="001265FB" w:rsidP="006A60AA">
      <w:pPr>
        <w:spacing w:before="0"/>
      </w:pPr>
      <w:r>
        <w:separator/>
      </w:r>
    </w:p>
  </w:footnote>
  <w:footnote w:type="continuationSeparator" w:id="0">
    <w:p w:rsidR="001265FB" w:rsidRDefault="001265FB" w:rsidP="006A60AA">
      <w:pPr>
        <w:spacing w:before="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60AA" w:rsidRDefault="006A60AA">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4450778"/>
      <w:docPartObj>
        <w:docPartGallery w:val="Page Numbers (Top of Page)"/>
        <w:docPartUnique/>
      </w:docPartObj>
    </w:sdtPr>
    <w:sdtEndPr>
      <w:rPr>
        <w:noProof/>
      </w:rPr>
    </w:sdtEndPr>
    <w:sdtContent>
      <w:p w:rsidR="006A60AA" w:rsidRDefault="006A60AA">
        <w:pPr>
          <w:pStyle w:val="Header"/>
          <w:jc w:val="center"/>
        </w:pPr>
        <w:r>
          <w:fldChar w:fldCharType="begin"/>
        </w:r>
        <w:r>
          <w:instrText xml:space="preserve"> PAGE   \* MERGEFORMAT </w:instrText>
        </w:r>
        <w:r>
          <w:fldChar w:fldCharType="separate"/>
        </w:r>
        <w:r w:rsidR="001265FB">
          <w:rPr>
            <w:noProof/>
          </w:rPr>
          <w:t>1</w:t>
        </w:r>
        <w:r>
          <w:rPr>
            <w:noProof/>
          </w:rPr>
          <w:fldChar w:fldCharType="end"/>
        </w:r>
      </w:p>
    </w:sdtContent>
  </w:sdt>
  <w:p w:rsidR="006A60AA" w:rsidRDefault="006A60AA" w:rsidP="006A60AA">
    <w:pPr>
      <w:pStyle w:val="Header"/>
      <w:tabs>
        <w:tab w:val="clear" w:pos="4680"/>
        <w:tab w:val="clear" w:pos="9360"/>
        <w:tab w:val="left" w:pos="1350"/>
      </w:tabs>
    </w:pPr>
    <w:r>
      <w:tab/>
    </w:r>
    <w:bookmarkStart w:id="0" w:name="_GoBack"/>
    <w:bookmarkEnd w:id="0"/>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60AA" w:rsidRDefault="006A60AA">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40"/>
  <w:drawingGridVerticalSpacing w:val="381"/>
  <w:displayHorizontalDrawingGridEvery w:val="2"/>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7332"/>
    <w:rsid w:val="001265FB"/>
    <w:rsid w:val="00150E18"/>
    <w:rsid w:val="00165967"/>
    <w:rsid w:val="002274B3"/>
    <w:rsid w:val="00285774"/>
    <w:rsid w:val="00285CEF"/>
    <w:rsid w:val="002952D9"/>
    <w:rsid w:val="00382D61"/>
    <w:rsid w:val="006520A2"/>
    <w:rsid w:val="006A60AA"/>
    <w:rsid w:val="00842EDC"/>
    <w:rsid w:val="008D1F3E"/>
    <w:rsid w:val="00AE76A6"/>
    <w:rsid w:val="00BE01BD"/>
    <w:rsid w:val="00C571C0"/>
    <w:rsid w:val="00CC3512"/>
    <w:rsid w:val="00D77193"/>
    <w:rsid w:val="00F77332"/>
    <w:rsid w:val="00F9288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77332"/>
    <w:pPr>
      <w:spacing w:before="120" w:after="0" w:line="240" w:lineRule="auto"/>
      <w:jc w:val="both"/>
    </w:pPr>
    <w:rPr>
      <w:rFonts w:ascii="Times New Roman" w:eastAsia="Times New Roman" w:hAnsi="Times New Roman"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77332"/>
    <w:pPr>
      <w:spacing w:before="120" w:after="0" w:line="240" w:lineRule="auto"/>
      <w:jc w:val="both"/>
    </w:pPr>
    <w:rPr>
      <w:rFonts w:ascii="Times New Roman" w:eastAsia="Batang"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382D61"/>
    <w:pPr>
      <w:spacing w:before="0"/>
    </w:pPr>
    <w:rPr>
      <w:rFonts w:ascii="Tahoma" w:hAnsi="Tahoma" w:cs="Tahoma"/>
      <w:sz w:val="16"/>
      <w:szCs w:val="16"/>
    </w:rPr>
  </w:style>
  <w:style w:type="character" w:customStyle="1" w:styleId="BalloonTextChar">
    <w:name w:val="Balloon Text Char"/>
    <w:basedOn w:val="DefaultParagraphFont"/>
    <w:link w:val="BalloonText"/>
    <w:uiPriority w:val="99"/>
    <w:semiHidden/>
    <w:rsid w:val="00382D61"/>
    <w:rPr>
      <w:rFonts w:ascii="Tahoma" w:eastAsia="Times New Roman" w:hAnsi="Tahoma" w:cs="Tahoma"/>
      <w:sz w:val="16"/>
      <w:szCs w:val="16"/>
    </w:rPr>
  </w:style>
  <w:style w:type="paragraph" w:styleId="Header">
    <w:name w:val="header"/>
    <w:basedOn w:val="Normal"/>
    <w:link w:val="HeaderChar"/>
    <w:uiPriority w:val="99"/>
    <w:unhideWhenUsed/>
    <w:rsid w:val="006A60AA"/>
    <w:pPr>
      <w:tabs>
        <w:tab w:val="center" w:pos="4680"/>
        <w:tab w:val="right" w:pos="9360"/>
      </w:tabs>
      <w:spacing w:before="0"/>
    </w:pPr>
  </w:style>
  <w:style w:type="character" w:customStyle="1" w:styleId="HeaderChar">
    <w:name w:val="Header Char"/>
    <w:basedOn w:val="DefaultParagraphFont"/>
    <w:link w:val="Header"/>
    <w:uiPriority w:val="99"/>
    <w:rsid w:val="006A60AA"/>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6A60AA"/>
    <w:pPr>
      <w:tabs>
        <w:tab w:val="center" w:pos="4680"/>
        <w:tab w:val="right" w:pos="9360"/>
      </w:tabs>
      <w:spacing w:before="0"/>
    </w:pPr>
  </w:style>
  <w:style w:type="character" w:customStyle="1" w:styleId="FooterChar">
    <w:name w:val="Footer Char"/>
    <w:basedOn w:val="DefaultParagraphFont"/>
    <w:link w:val="Footer"/>
    <w:uiPriority w:val="99"/>
    <w:rsid w:val="006A60AA"/>
    <w:rPr>
      <w:rFonts w:ascii="Times New Roman" w:eastAsia="Times New Roman" w:hAnsi="Times New Roman" w:cs="Times New Roman"/>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77332"/>
    <w:pPr>
      <w:spacing w:before="120" w:after="0" w:line="240" w:lineRule="auto"/>
      <w:jc w:val="both"/>
    </w:pPr>
    <w:rPr>
      <w:rFonts w:ascii="Times New Roman" w:eastAsia="Times New Roman" w:hAnsi="Times New Roman"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77332"/>
    <w:pPr>
      <w:spacing w:before="120" w:after="0" w:line="240" w:lineRule="auto"/>
      <w:jc w:val="both"/>
    </w:pPr>
    <w:rPr>
      <w:rFonts w:ascii="Times New Roman" w:eastAsia="Batang"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382D61"/>
    <w:pPr>
      <w:spacing w:before="0"/>
    </w:pPr>
    <w:rPr>
      <w:rFonts w:ascii="Tahoma" w:hAnsi="Tahoma" w:cs="Tahoma"/>
      <w:sz w:val="16"/>
      <w:szCs w:val="16"/>
    </w:rPr>
  </w:style>
  <w:style w:type="character" w:customStyle="1" w:styleId="BalloonTextChar">
    <w:name w:val="Balloon Text Char"/>
    <w:basedOn w:val="DefaultParagraphFont"/>
    <w:link w:val="BalloonText"/>
    <w:uiPriority w:val="99"/>
    <w:semiHidden/>
    <w:rsid w:val="00382D61"/>
    <w:rPr>
      <w:rFonts w:ascii="Tahoma" w:eastAsia="Times New Roman" w:hAnsi="Tahoma" w:cs="Tahoma"/>
      <w:sz w:val="16"/>
      <w:szCs w:val="16"/>
    </w:rPr>
  </w:style>
  <w:style w:type="paragraph" w:styleId="Header">
    <w:name w:val="header"/>
    <w:basedOn w:val="Normal"/>
    <w:link w:val="HeaderChar"/>
    <w:uiPriority w:val="99"/>
    <w:unhideWhenUsed/>
    <w:rsid w:val="006A60AA"/>
    <w:pPr>
      <w:tabs>
        <w:tab w:val="center" w:pos="4680"/>
        <w:tab w:val="right" w:pos="9360"/>
      </w:tabs>
      <w:spacing w:before="0"/>
    </w:pPr>
  </w:style>
  <w:style w:type="character" w:customStyle="1" w:styleId="HeaderChar">
    <w:name w:val="Header Char"/>
    <w:basedOn w:val="DefaultParagraphFont"/>
    <w:link w:val="Header"/>
    <w:uiPriority w:val="99"/>
    <w:rsid w:val="006A60AA"/>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6A60AA"/>
    <w:pPr>
      <w:tabs>
        <w:tab w:val="center" w:pos="4680"/>
        <w:tab w:val="right" w:pos="9360"/>
      </w:tabs>
      <w:spacing w:before="0"/>
    </w:pPr>
  </w:style>
  <w:style w:type="character" w:customStyle="1" w:styleId="FooterChar">
    <w:name w:val="Footer Char"/>
    <w:basedOn w:val="DefaultParagraphFont"/>
    <w:link w:val="Footer"/>
    <w:uiPriority w:val="99"/>
    <w:rsid w:val="006A60AA"/>
    <w:rPr>
      <w:rFonts w:ascii="Times New Roman" w:eastAsia="Times New Roman" w:hAnsi="Times New Roman"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4</Pages>
  <Words>1104</Words>
  <Characters>6296</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7386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AutoBVT</dc:creator>
  <cp:lastModifiedBy>VNN.R9</cp:lastModifiedBy>
  <cp:revision>3</cp:revision>
  <cp:lastPrinted>2022-05-07T04:17:00Z</cp:lastPrinted>
  <dcterms:created xsi:type="dcterms:W3CDTF">2022-07-21T01:16:00Z</dcterms:created>
  <dcterms:modified xsi:type="dcterms:W3CDTF">2022-07-21T02:24:00Z</dcterms:modified>
</cp:coreProperties>
</file>