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00" w:type="dxa"/>
        <w:tblInd w:w="108" w:type="dxa"/>
        <w:tblBorders>
          <w:insideH w:val="single" w:sz="4" w:space="0" w:color="auto"/>
        </w:tblBorders>
        <w:tblLook w:val="01E0" w:firstRow="1" w:lastRow="1" w:firstColumn="1" w:lastColumn="1" w:noHBand="0" w:noVBand="0"/>
      </w:tblPr>
      <w:tblGrid>
        <w:gridCol w:w="3240"/>
        <w:gridCol w:w="5760"/>
      </w:tblGrid>
      <w:tr w:rsidR="0089001C" w:rsidRPr="00EB733F" w:rsidTr="003012F2">
        <w:tc>
          <w:tcPr>
            <w:tcW w:w="3240" w:type="dxa"/>
          </w:tcPr>
          <w:p w:rsidR="0089001C" w:rsidRPr="00EB733F" w:rsidRDefault="0089001C" w:rsidP="003012F2">
            <w:pPr>
              <w:pStyle w:val="Heading2"/>
              <w:spacing w:before="0" w:after="0"/>
              <w:jc w:val="center"/>
              <w:rPr>
                <w:rFonts w:ascii="Times New Roman" w:hAnsi="Times New Roman"/>
                <w:i w:val="0"/>
                <w:color w:val="000000"/>
                <w:sz w:val="26"/>
                <w:szCs w:val="26"/>
              </w:rPr>
            </w:pPr>
            <w:bookmarkStart w:id="0" w:name="_GoBack"/>
            <w:bookmarkEnd w:id="0"/>
            <w:r w:rsidRPr="00EB733F">
              <w:rPr>
                <w:rFonts w:ascii="Times New Roman" w:hAnsi="Times New Roman"/>
                <w:i w:val="0"/>
                <w:color w:val="000000"/>
                <w:sz w:val="26"/>
                <w:szCs w:val="26"/>
              </w:rPr>
              <w:t>HỘI ĐỒNG NHÂN DÂN</w:t>
            </w:r>
          </w:p>
          <w:p w:rsidR="0089001C" w:rsidRDefault="0089001C" w:rsidP="003012F2">
            <w:pPr>
              <w:jc w:val="center"/>
              <w:rPr>
                <w:b/>
                <w:color w:val="000000"/>
                <w:sz w:val="26"/>
                <w:szCs w:val="26"/>
              </w:rPr>
            </w:pPr>
            <w:r w:rsidRPr="00EB733F">
              <w:rPr>
                <w:b/>
                <w:color w:val="000000"/>
                <w:sz w:val="26"/>
                <w:szCs w:val="26"/>
              </w:rPr>
              <w:t xml:space="preserve">HUYỆN </w:t>
            </w:r>
            <w:r>
              <w:rPr>
                <w:b/>
                <w:color w:val="000000"/>
                <w:sz w:val="26"/>
                <w:szCs w:val="26"/>
              </w:rPr>
              <w:t>TỦA CHÙA</w:t>
            </w:r>
          </w:p>
          <w:p w:rsidR="0089001C" w:rsidRDefault="003F27E5" w:rsidP="003012F2">
            <w:pPr>
              <w:jc w:val="center"/>
              <w:rPr>
                <w:b/>
                <w:color w:val="000000"/>
                <w:sz w:val="26"/>
                <w:szCs w:val="26"/>
              </w:rPr>
            </w:pPr>
            <w:r>
              <w:rPr>
                <w:b/>
                <w:noProof/>
                <w:color w:val="000000"/>
                <w:sz w:val="26"/>
                <w:szCs w:val="26"/>
              </w:rPr>
              <mc:AlternateContent>
                <mc:Choice Requires="wps">
                  <w:drawing>
                    <wp:anchor distT="4294967295" distB="4294967295" distL="114300" distR="114300" simplePos="0" relativeHeight="251661312" behindDoc="0" locked="0" layoutInCell="1" allowOverlap="1">
                      <wp:simplePos x="0" y="0"/>
                      <wp:positionH relativeFrom="column">
                        <wp:posOffset>636270</wp:posOffset>
                      </wp:positionH>
                      <wp:positionV relativeFrom="paragraph">
                        <wp:posOffset>30479</wp:posOffset>
                      </wp:positionV>
                      <wp:extent cx="6858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0.1pt,2.4pt" to="104.1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tpKHAIAADU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"/>
                  </w:pict>
                </mc:Fallback>
              </mc:AlternateContent>
            </w:r>
          </w:p>
          <w:p w:rsidR="0089001C" w:rsidRPr="003A4153" w:rsidRDefault="0089001C" w:rsidP="003012F2">
            <w:pPr>
              <w:jc w:val="center"/>
              <w:rPr>
                <w:b/>
                <w:color w:val="000000"/>
                <w:sz w:val="26"/>
                <w:szCs w:val="26"/>
              </w:rPr>
            </w:pPr>
            <w:r w:rsidRPr="00EB733F">
              <w:rPr>
                <w:color w:val="000000"/>
                <w:sz w:val="26"/>
                <w:szCs w:val="26"/>
              </w:rPr>
              <w:t>Số: /NQ-H</w:t>
            </w:r>
            <w:r w:rsidRPr="00EB733F">
              <w:rPr>
                <w:rFonts w:hint="eastAsia"/>
                <w:color w:val="000000"/>
                <w:sz w:val="26"/>
                <w:szCs w:val="26"/>
              </w:rPr>
              <w:t>Đ</w:t>
            </w:r>
            <w:r w:rsidRPr="00EB733F">
              <w:rPr>
                <w:color w:val="000000"/>
                <w:sz w:val="26"/>
                <w:szCs w:val="26"/>
              </w:rPr>
              <w:t>ND</w:t>
            </w:r>
          </w:p>
        </w:tc>
        <w:tc>
          <w:tcPr>
            <w:tcW w:w="5760" w:type="dxa"/>
            <w:tcBorders>
              <w:top w:val="nil"/>
              <w:bottom w:val="nil"/>
            </w:tcBorders>
          </w:tcPr>
          <w:p w:rsidR="0089001C" w:rsidRPr="00EB733F" w:rsidRDefault="0089001C" w:rsidP="003012F2">
            <w:pPr>
              <w:pStyle w:val="Heading2"/>
              <w:spacing w:before="0" w:after="0"/>
              <w:jc w:val="center"/>
              <w:rPr>
                <w:rFonts w:ascii="Times New Roman" w:hAnsi="Times New Roman"/>
                <w:i w:val="0"/>
                <w:color w:val="000000"/>
                <w:sz w:val="26"/>
                <w:szCs w:val="26"/>
              </w:rPr>
            </w:pPr>
            <w:r w:rsidRPr="00EB733F">
              <w:rPr>
                <w:rFonts w:ascii="Times New Roman" w:hAnsi="Times New Roman"/>
                <w:i w:val="0"/>
                <w:color w:val="000000"/>
                <w:sz w:val="26"/>
                <w:szCs w:val="26"/>
              </w:rPr>
              <w:t xml:space="preserve">CỘNG HOÀ XÃ HỘI CHỦ NGHĨA VIỆT </w:t>
            </w:r>
            <w:smartTag w:uri="urn:schemas-microsoft-com:office:smarttags" w:element="place">
              <w:smartTag w:uri="urn:schemas-microsoft-com:office:smarttags" w:element="country-region">
                <w:r w:rsidRPr="00EB733F">
                  <w:rPr>
                    <w:rFonts w:ascii="Times New Roman" w:hAnsi="Times New Roman"/>
                    <w:i w:val="0"/>
                    <w:color w:val="000000"/>
                    <w:sz w:val="26"/>
                    <w:szCs w:val="26"/>
                  </w:rPr>
                  <w:t>NAM</w:t>
                </w:r>
              </w:smartTag>
            </w:smartTag>
          </w:p>
          <w:p w:rsidR="0089001C" w:rsidRPr="00EB733F" w:rsidRDefault="0089001C" w:rsidP="003012F2">
            <w:pPr>
              <w:jc w:val="center"/>
              <w:rPr>
                <w:color w:val="000000"/>
              </w:rPr>
            </w:pPr>
            <w:r w:rsidRPr="00EB733F">
              <w:rPr>
                <w:rFonts w:hint="eastAsia"/>
                <w:b/>
                <w:color w:val="000000"/>
              </w:rPr>
              <w:t>Đ</w:t>
            </w:r>
            <w:r w:rsidRPr="00EB733F">
              <w:rPr>
                <w:b/>
                <w:color w:val="000000"/>
              </w:rPr>
              <w:t>ộc lập - Tự do - Hạnh phúc</w:t>
            </w:r>
          </w:p>
          <w:p w:rsidR="0089001C" w:rsidRDefault="003F27E5" w:rsidP="003012F2">
            <w:pPr>
              <w:jc w:val="center"/>
              <w:rPr>
                <w:i/>
                <w:color w:val="000000"/>
              </w:rPr>
            </w:pPr>
            <w:r>
              <w:rPr>
                <w:i/>
                <w:noProof/>
                <w:color w:val="000000"/>
              </w:rPr>
              <mc:AlternateContent>
                <mc:Choice Requires="wps">
                  <w:drawing>
                    <wp:anchor distT="4294967295" distB="4294967295" distL="114300" distR="114300" simplePos="0" relativeHeight="251662336" behindDoc="0" locked="0" layoutInCell="1" allowOverlap="1">
                      <wp:simplePos x="0" y="0"/>
                      <wp:positionH relativeFrom="column">
                        <wp:posOffset>683895</wp:posOffset>
                      </wp:positionH>
                      <wp:positionV relativeFrom="paragraph">
                        <wp:posOffset>34289</wp:posOffset>
                      </wp:positionV>
                      <wp:extent cx="21717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3.85pt,2.7pt" to="224.8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NMTHQIAADYEAAAOAAAAZHJzL2Uyb0RvYy54bWysU8uu2yAQ3VfqPyD2iR9Nch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"/>
                  </w:pict>
                </mc:Fallback>
              </mc:AlternateContent>
            </w:r>
          </w:p>
          <w:p w:rsidR="0089001C" w:rsidRPr="00EB733F" w:rsidRDefault="0089001C" w:rsidP="003012F2">
            <w:pPr>
              <w:jc w:val="center"/>
              <w:rPr>
                <w:i/>
                <w:color w:val="000000"/>
              </w:rPr>
            </w:pPr>
            <w:r>
              <w:rPr>
                <w:i/>
                <w:color w:val="000000"/>
              </w:rPr>
              <w:t xml:space="preserve">          Tủa Chùa, ngày     tháng </w:t>
            </w:r>
            <w:r w:rsidRPr="00EB733F">
              <w:rPr>
                <w:i/>
                <w:color w:val="000000"/>
              </w:rPr>
              <w:t xml:space="preserve"> n</w:t>
            </w:r>
            <w:r w:rsidRPr="00EB733F">
              <w:rPr>
                <w:rFonts w:hint="eastAsia"/>
                <w:i/>
                <w:color w:val="000000"/>
              </w:rPr>
              <w:t>ă</w:t>
            </w:r>
            <w:r>
              <w:rPr>
                <w:i/>
                <w:color w:val="000000"/>
              </w:rPr>
              <w:t>m 2021</w:t>
            </w:r>
          </w:p>
        </w:tc>
      </w:tr>
    </w:tbl>
    <w:p w:rsidR="0089001C" w:rsidRDefault="0089001C" w:rsidP="00B42378">
      <w:pPr>
        <w:spacing w:line="290" w:lineRule="atLeast"/>
        <w:jc w:val="center"/>
        <w:rPr>
          <w:b/>
          <w:bCs/>
          <w:sz w:val="26"/>
        </w:rPr>
      </w:pPr>
    </w:p>
    <w:p w:rsidR="0089001C" w:rsidRDefault="0089001C" w:rsidP="0089001C">
      <w:pPr>
        <w:tabs>
          <w:tab w:val="left" w:pos="989"/>
        </w:tabs>
        <w:spacing w:line="290" w:lineRule="atLeast"/>
        <w:rPr>
          <w:b/>
          <w:bCs/>
          <w:sz w:val="26"/>
        </w:rPr>
      </w:pPr>
      <w:r>
        <w:rPr>
          <w:b/>
          <w:bCs/>
          <w:sz w:val="26"/>
        </w:rPr>
        <w:tab/>
        <w:t>(Dự thảo)</w:t>
      </w:r>
    </w:p>
    <w:p w:rsidR="0089001C" w:rsidRPr="008F04FB" w:rsidRDefault="0089001C" w:rsidP="00B42378">
      <w:pPr>
        <w:spacing w:line="290" w:lineRule="atLeast"/>
        <w:jc w:val="center"/>
        <w:rPr>
          <w:b/>
          <w:bCs/>
          <w:sz w:val="26"/>
        </w:rPr>
      </w:pPr>
      <w:r>
        <w:rPr>
          <w:b/>
          <w:bCs/>
          <w:sz w:val="26"/>
        </w:rPr>
        <w:t>NGHỊ QUYẾT</w:t>
      </w:r>
    </w:p>
    <w:p w:rsidR="0089001C" w:rsidRPr="00A06F26" w:rsidRDefault="0089001C" w:rsidP="0089001C">
      <w:pPr>
        <w:shd w:val="clear" w:color="auto" w:fill="FFFFFF"/>
        <w:tabs>
          <w:tab w:val="left" w:pos="720"/>
        </w:tabs>
        <w:ind w:firstLine="709"/>
        <w:jc w:val="center"/>
        <w:rPr>
          <w:b/>
        </w:rPr>
      </w:pPr>
      <w:r w:rsidRPr="00A06F26">
        <w:rPr>
          <w:b/>
        </w:rPr>
        <w:t>Về phát triển nông nghiệp, nông thôn; thúc đẩy mô hình kinh tế tập thể, xây dựng hợp</w:t>
      </w:r>
      <w:r>
        <w:rPr>
          <w:b/>
        </w:rPr>
        <w:t xml:space="preserve"> tác xã kiểu mới, giai đoạn 2021</w:t>
      </w:r>
      <w:r w:rsidRPr="00A06F26">
        <w:rPr>
          <w:b/>
        </w:rPr>
        <w:t>-2025</w:t>
      </w:r>
    </w:p>
    <w:p w:rsidR="000E5E8F" w:rsidRPr="008D19D6" w:rsidRDefault="003F27E5" w:rsidP="000E5E8F">
      <w:pPr>
        <w:pStyle w:val="Heading1"/>
        <w:ind w:left="1440" w:firstLine="720"/>
        <w:rPr>
          <w:rFonts w:ascii="Times New Roman" w:hAnsi="Times New Roman"/>
          <w:color w:val="000000"/>
          <w:szCs w:val="26"/>
        </w:rPr>
      </w:pPr>
      <w:r>
        <w:rPr>
          <w:rFonts w:ascii="Times New Roman" w:hAnsi="Times New Roman"/>
          <w:noProof/>
          <w:color w:val="000000"/>
          <w:szCs w:val="26"/>
        </w:rPr>
        <mc:AlternateContent>
          <mc:Choice Requires="wps">
            <w:drawing>
              <wp:anchor distT="4294967295" distB="4294967295" distL="114300" distR="114300" simplePos="0" relativeHeight="251663360" behindDoc="0" locked="0" layoutInCell="1" allowOverlap="1">
                <wp:simplePos x="0" y="0"/>
                <wp:positionH relativeFrom="column">
                  <wp:posOffset>2034540</wp:posOffset>
                </wp:positionH>
                <wp:positionV relativeFrom="paragraph">
                  <wp:posOffset>48894</wp:posOffset>
                </wp:positionV>
                <wp:extent cx="1900555" cy="0"/>
                <wp:effectExtent l="0" t="0" r="2349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0055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0.2pt,3.85pt" to="309.8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" strokecolor="#4579b8 [3044]">
                <o:lock v:ext="edit" shapetype="f"/>
              </v:line>
            </w:pict>
          </mc:Fallback>
        </mc:AlternateContent>
      </w:r>
      <w:r w:rsidR="000E5E8F" w:rsidRPr="008D19D6">
        <w:rPr>
          <w:rFonts w:ascii="Times New Roman" w:hAnsi="Times New Roman"/>
          <w:color w:val="000000"/>
          <w:szCs w:val="26"/>
        </w:rPr>
        <w:t xml:space="preserve">HỘI ĐỒNG NHÂN DÂN HUYỆN </w:t>
      </w:r>
      <w:r w:rsidR="000E5E8F">
        <w:rPr>
          <w:rFonts w:ascii="Times New Roman" w:hAnsi="Times New Roman"/>
          <w:color w:val="000000"/>
          <w:szCs w:val="26"/>
        </w:rPr>
        <w:t>TỦA CHÙA</w:t>
      </w:r>
    </w:p>
    <w:p w:rsidR="000E5E8F" w:rsidRDefault="000E5E8F" w:rsidP="000E5E8F">
      <w:pPr>
        <w:jc w:val="center"/>
        <w:rPr>
          <w:b/>
          <w:color w:val="000000"/>
          <w:szCs w:val="26"/>
        </w:rPr>
      </w:pPr>
      <w:r>
        <w:rPr>
          <w:b/>
          <w:color w:val="000000"/>
          <w:szCs w:val="26"/>
        </w:rPr>
        <w:t>KHOÁ XX</w:t>
      </w:r>
      <w:r w:rsidR="00031686">
        <w:rPr>
          <w:b/>
          <w:color w:val="000000"/>
          <w:szCs w:val="26"/>
        </w:rPr>
        <w:t>I</w:t>
      </w:r>
      <w:r>
        <w:rPr>
          <w:b/>
          <w:color w:val="000000"/>
          <w:szCs w:val="26"/>
        </w:rPr>
        <w:t xml:space="preserve">, KỲ HỌP THỨ </w:t>
      </w:r>
      <w:r w:rsidR="00031686">
        <w:rPr>
          <w:b/>
          <w:color w:val="000000"/>
          <w:szCs w:val="26"/>
        </w:rPr>
        <w:t>I</w:t>
      </w:r>
    </w:p>
    <w:p w:rsidR="000E5E8F" w:rsidRPr="008D19D6" w:rsidRDefault="000E5E8F" w:rsidP="000E5E8F">
      <w:pPr>
        <w:jc w:val="center"/>
        <w:rPr>
          <w:b/>
          <w:color w:val="000000"/>
          <w:szCs w:val="26"/>
        </w:rPr>
      </w:pPr>
    </w:p>
    <w:p w:rsidR="000E5E8F" w:rsidRDefault="000E5E8F" w:rsidP="00B42378">
      <w:pPr>
        <w:pStyle w:val="ColorfulList-Accent11"/>
        <w:widowControl w:val="0"/>
        <w:adjustRightInd w:val="0"/>
        <w:snapToGrid w:val="0"/>
        <w:spacing w:before="60" w:after="0"/>
        <w:ind w:left="0" w:firstLine="567"/>
        <w:jc w:val="both"/>
        <w:rPr>
          <w:szCs w:val="28"/>
        </w:rPr>
      </w:pPr>
      <w:r w:rsidRPr="00D079D9">
        <w:rPr>
          <w:szCs w:val="28"/>
        </w:rPr>
        <w:t>Căn cứ Luật Tổ chức chính quyền địa phương ngày 19/6/2015;</w:t>
      </w:r>
      <w:r w:rsidR="00350DFF">
        <w:rPr>
          <w:szCs w:val="28"/>
        </w:rPr>
        <w:t xml:space="preserve"> </w:t>
      </w:r>
      <w:r w:rsidRPr="00D079D9">
        <w:rPr>
          <w:szCs w:val="28"/>
        </w:rPr>
        <w:t>Luật sử</w:t>
      </w:r>
      <w:r w:rsidR="00D079D9" w:rsidRPr="00D079D9">
        <w:rPr>
          <w:szCs w:val="28"/>
        </w:rPr>
        <w:t>a</w:t>
      </w:r>
      <w:r w:rsidRPr="00D079D9">
        <w:rPr>
          <w:szCs w:val="28"/>
        </w:rPr>
        <w:t xml:space="preserve"> đổi bổ sung một số điều của Luật Tổ chức chính quyền địa phương ngày 22/11/2019</w:t>
      </w:r>
      <w:r w:rsidR="00D079D9" w:rsidRPr="00D079D9">
        <w:rPr>
          <w:szCs w:val="28"/>
        </w:rPr>
        <w:t>;</w:t>
      </w:r>
    </w:p>
    <w:p w:rsidR="00D079D9" w:rsidRDefault="00D079D9" w:rsidP="00B42378">
      <w:pPr>
        <w:pStyle w:val="ColorfulList-Accent11"/>
        <w:widowControl w:val="0"/>
        <w:adjustRightInd w:val="0"/>
        <w:snapToGrid w:val="0"/>
        <w:spacing w:before="60" w:after="0"/>
        <w:ind w:left="0" w:firstLine="567"/>
        <w:jc w:val="both"/>
        <w:rPr>
          <w:szCs w:val="28"/>
        </w:rPr>
      </w:pPr>
      <w:r>
        <w:rPr>
          <w:szCs w:val="28"/>
        </w:rPr>
        <w:t>Căn cứ Kết luận số</w:t>
      </w:r>
      <w:r w:rsidR="001734ED">
        <w:rPr>
          <w:szCs w:val="28"/>
        </w:rPr>
        <w:t xml:space="preserve"> 54-</w:t>
      </w:r>
      <w:r>
        <w:rPr>
          <w:szCs w:val="28"/>
        </w:rPr>
        <w:t>KL</w:t>
      </w:r>
      <w:r w:rsidR="001734ED">
        <w:rPr>
          <w:szCs w:val="28"/>
        </w:rPr>
        <w:t>/TW ngày 7/8/2019 của Bộ chính trị về tiếp tục thực hiện Nghị quyết Trung ương 7 khóa X về nông nghiệp, nông dân, nông thôn;</w:t>
      </w:r>
    </w:p>
    <w:p w:rsidR="001734ED" w:rsidRDefault="001734ED" w:rsidP="00B42378">
      <w:pPr>
        <w:pStyle w:val="ColorfulList-Accent11"/>
        <w:widowControl w:val="0"/>
        <w:adjustRightInd w:val="0"/>
        <w:snapToGrid w:val="0"/>
        <w:spacing w:before="60" w:after="0"/>
        <w:ind w:left="0" w:firstLine="567"/>
        <w:jc w:val="both"/>
        <w:rPr>
          <w:szCs w:val="28"/>
        </w:rPr>
      </w:pPr>
      <w:r>
        <w:rPr>
          <w:szCs w:val="28"/>
        </w:rPr>
        <w:t>Căn cứ Quyết định số 255/QĐ-TTg ngày 25/2/2021 của Thủ tướng Chính phủ về việc phê duyệt kế hoạch cơ cấu lại ngành nông nghiệp giai đoạn 2021- 2025;</w:t>
      </w:r>
    </w:p>
    <w:p w:rsidR="00D079D9" w:rsidRPr="00D079D9" w:rsidRDefault="00D079D9" w:rsidP="00B42378">
      <w:pPr>
        <w:pStyle w:val="ColorfulList-Accent11"/>
        <w:widowControl w:val="0"/>
        <w:adjustRightInd w:val="0"/>
        <w:snapToGrid w:val="0"/>
        <w:spacing w:before="60" w:after="0"/>
        <w:ind w:left="0" w:firstLine="567"/>
        <w:jc w:val="both"/>
        <w:rPr>
          <w:szCs w:val="28"/>
        </w:rPr>
      </w:pPr>
      <w:r w:rsidRPr="00D079D9">
        <w:rPr>
          <w:szCs w:val="28"/>
        </w:rPr>
        <w:t>Căn cứ Nghị quyết số 06-NQ/HU</w:t>
      </w:r>
      <w:r w:rsidR="001734ED">
        <w:rPr>
          <w:szCs w:val="28"/>
        </w:rPr>
        <w:t xml:space="preserve"> ngày 01/01/2021 của Huyện ủy Tủa Chùa</w:t>
      </w:r>
      <w:r w:rsidRPr="00D079D9">
        <w:rPr>
          <w:szCs w:val="28"/>
        </w:rPr>
        <w:t xml:space="preserve"> về phát triển nông nghiệp, nông thôn; thúc đẩy mô hình kinh tế tập thể, xây dựng hợp tác xã kiểu mới, giai đoạn 202</w:t>
      </w:r>
      <w:r w:rsidR="001734ED">
        <w:rPr>
          <w:szCs w:val="28"/>
        </w:rPr>
        <w:t>1</w:t>
      </w:r>
      <w:r w:rsidRPr="00D079D9">
        <w:rPr>
          <w:szCs w:val="28"/>
        </w:rPr>
        <w:t>-2025</w:t>
      </w:r>
      <w:r w:rsidR="000E5E8F" w:rsidRPr="00D079D9">
        <w:rPr>
          <w:szCs w:val="28"/>
        </w:rPr>
        <w:t>;</w:t>
      </w:r>
    </w:p>
    <w:p w:rsidR="00D079D9" w:rsidRDefault="00350DFF" w:rsidP="00D079D9">
      <w:pPr>
        <w:spacing w:before="120" w:line="360" w:lineRule="exact"/>
        <w:ind w:firstLine="567"/>
        <w:jc w:val="both"/>
        <w:rPr>
          <w:bCs/>
        </w:rPr>
      </w:pPr>
      <w:r w:rsidRPr="00350DFF">
        <w:rPr>
          <w:bCs/>
          <w:color w:val="FF0000"/>
        </w:rPr>
        <w:t>Sau khi xem xét</w:t>
      </w:r>
      <w:r w:rsidR="00D079D9" w:rsidRPr="008D19D6">
        <w:rPr>
          <w:bCs/>
        </w:rPr>
        <w:t xml:space="preserve"> Tờ trình số </w:t>
      </w:r>
      <w:r w:rsidR="00D079D9">
        <w:rPr>
          <w:bCs/>
        </w:rPr>
        <w:t>…..</w:t>
      </w:r>
      <w:r w:rsidR="00D079D9" w:rsidRPr="008D19D6">
        <w:rPr>
          <w:bCs/>
        </w:rPr>
        <w:t xml:space="preserve">/TTr-UBND ngày </w:t>
      </w:r>
      <w:r w:rsidR="00D079D9">
        <w:rPr>
          <w:bCs/>
        </w:rPr>
        <w:t>…</w:t>
      </w:r>
      <w:r w:rsidR="00FD6118">
        <w:rPr>
          <w:bCs/>
        </w:rPr>
        <w:t xml:space="preserve"> tháng …</w:t>
      </w:r>
      <w:r w:rsidR="001734ED">
        <w:rPr>
          <w:bCs/>
        </w:rPr>
        <w:t xml:space="preserve"> năm 2021</w:t>
      </w:r>
      <w:r w:rsidR="00D079D9" w:rsidRPr="008D19D6">
        <w:rPr>
          <w:bCs/>
        </w:rPr>
        <w:t xml:space="preserve"> của UBND huyện </w:t>
      </w:r>
      <w:r w:rsidR="00D079D9">
        <w:rPr>
          <w:bCs/>
        </w:rPr>
        <w:t>Tủa Chùa</w:t>
      </w:r>
      <w:r w:rsidR="00D079D9" w:rsidRPr="008D19D6">
        <w:rPr>
          <w:bCs/>
        </w:rPr>
        <w:t xml:space="preserve"> về việc </w:t>
      </w:r>
      <w:r w:rsidR="00D079D9" w:rsidRPr="00FA0AD0">
        <w:rPr>
          <w:bCs/>
        </w:rPr>
        <w:t>đề nghị</w:t>
      </w:r>
      <w:r w:rsidRPr="00350DFF">
        <w:rPr>
          <w:bCs/>
          <w:color w:val="FF0000"/>
        </w:rPr>
        <w:t xml:space="preserve"> </w:t>
      </w:r>
      <w:r w:rsidR="00D079D9" w:rsidRPr="008D19D6">
        <w:rPr>
          <w:bCs/>
        </w:rPr>
        <w:t>ban hành Nghị quyết</w:t>
      </w:r>
      <w:r w:rsidR="001734ED">
        <w:rPr>
          <w:bCs/>
        </w:rPr>
        <w:t xml:space="preserve"> về</w:t>
      </w:r>
      <w:r>
        <w:rPr>
          <w:bCs/>
        </w:rPr>
        <w:t xml:space="preserve"> </w:t>
      </w:r>
      <w:r w:rsidR="001734ED" w:rsidRPr="00D079D9">
        <w:t>phát triển nông nghiệp, nông thôn; thúc đẩy mô hình kinh tế tập thể, xây dựng hợp tác xã kiểu mới, giai đoạn 202</w:t>
      </w:r>
      <w:r w:rsidR="001734ED">
        <w:t>1</w:t>
      </w:r>
      <w:r w:rsidR="001734ED" w:rsidRPr="00D079D9">
        <w:t>-2025</w:t>
      </w:r>
      <w:r w:rsidR="00D079D9" w:rsidRPr="008D19D6">
        <w:rPr>
          <w:bCs/>
        </w:rPr>
        <w:t xml:space="preserve">; </w:t>
      </w:r>
      <w:r w:rsidRPr="00350DFF">
        <w:rPr>
          <w:bCs/>
          <w:color w:val="FF0000"/>
        </w:rPr>
        <w:t>Báo cáo thẩm tra của Ban KT-XH HĐND huyện và</w:t>
      </w:r>
      <w:r>
        <w:rPr>
          <w:bCs/>
        </w:rPr>
        <w:t xml:space="preserve"> ý kiến thảo luận của Đ</w:t>
      </w:r>
      <w:r w:rsidR="00D079D9" w:rsidRPr="008D19D6">
        <w:rPr>
          <w:bCs/>
        </w:rPr>
        <w:t>ại biểu HĐND huyện tại kỳ họp,</w:t>
      </w:r>
    </w:p>
    <w:p w:rsidR="001734ED" w:rsidRPr="008D19D6" w:rsidRDefault="001734ED" w:rsidP="001734ED">
      <w:pPr>
        <w:pStyle w:val="Heading1"/>
        <w:spacing w:before="120"/>
        <w:ind w:left="2880" w:firstLine="720"/>
        <w:rPr>
          <w:rFonts w:ascii="Times New Roman" w:hAnsi="Times New Roman"/>
        </w:rPr>
      </w:pPr>
      <w:r w:rsidRPr="008D19D6">
        <w:rPr>
          <w:rFonts w:ascii="Times New Roman" w:hAnsi="Times New Roman"/>
        </w:rPr>
        <w:t>QUYẾT NGHỊ:</w:t>
      </w:r>
    </w:p>
    <w:p w:rsidR="00D079D9" w:rsidRDefault="001734ED" w:rsidP="001734ED">
      <w:pPr>
        <w:spacing w:before="120"/>
        <w:ind w:firstLine="720"/>
        <w:jc w:val="both"/>
      </w:pPr>
      <w:r w:rsidRPr="008D19D6">
        <w:rPr>
          <w:b/>
        </w:rPr>
        <w:t>Điều 1.</w:t>
      </w:r>
      <w:r>
        <w:t>Thô</w:t>
      </w:r>
      <w:r w:rsidR="00350DFF">
        <w:t>ng qua N</w:t>
      </w:r>
      <w:r>
        <w:t xml:space="preserve">ghị quyết về </w:t>
      </w:r>
      <w:r w:rsidRPr="00D079D9">
        <w:t>phát triển nông nghiệp, nông thôn; thúc đẩy mô hình kinh tế tập thể, xây dựng hợp tác xã kiểu mới, giai đoạn 202</w:t>
      </w:r>
      <w:r>
        <w:t>1</w:t>
      </w:r>
      <w:r w:rsidRPr="00D079D9">
        <w:t>-2025</w:t>
      </w:r>
      <w:r w:rsidRPr="008D19D6">
        <w:t>, với nội dung như sau:</w:t>
      </w:r>
    </w:p>
    <w:p w:rsidR="00350DFF" w:rsidRPr="00350DFF" w:rsidRDefault="00350DFF" w:rsidP="001734ED">
      <w:pPr>
        <w:spacing w:before="120"/>
        <w:ind w:firstLine="720"/>
        <w:jc w:val="both"/>
        <w:rPr>
          <w:sz w:val="16"/>
        </w:rPr>
      </w:pPr>
    </w:p>
    <w:p w:rsidR="006451E8" w:rsidRDefault="006451E8" w:rsidP="006451E8">
      <w:pPr>
        <w:shd w:val="clear" w:color="auto" w:fill="FFFFFF"/>
        <w:tabs>
          <w:tab w:val="left" w:pos="720"/>
        </w:tabs>
        <w:spacing w:after="120"/>
        <w:ind w:firstLine="709"/>
        <w:jc w:val="both"/>
        <w:rPr>
          <w:b/>
        </w:rPr>
      </w:pPr>
      <w:r>
        <w:rPr>
          <w:b/>
        </w:rPr>
        <w:t>I. QUAN ĐIỂM, MỤC TIÊU</w:t>
      </w:r>
    </w:p>
    <w:p w:rsidR="006451E8" w:rsidRPr="004661EE" w:rsidRDefault="006451E8" w:rsidP="006451E8">
      <w:pPr>
        <w:spacing w:before="120" w:after="120" w:line="360" w:lineRule="exact"/>
        <w:ind w:firstLine="720"/>
        <w:jc w:val="both"/>
        <w:rPr>
          <w:b/>
        </w:rPr>
      </w:pPr>
      <w:r w:rsidRPr="004661EE">
        <w:rPr>
          <w:b/>
        </w:rPr>
        <w:t>1. Quan điểm</w:t>
      </w:r>
      <w:r w:rsidRPr="004661EE">
        <w:rPr>
          <w:b/>
        </w:rPr>
        <w:tab/>
      </w:r>
    </w:p>
    <w:p w:rsidR="006451E8" w:rsidRPr="004661EE" w:rsidRDefault="006451E8" w:rsidP="006451E8">
      <w:pPr>
        <w:spacing w:before="120" w:after="120" w:line="360" w:lineRule="exact"/>
        <w:ind w:firstLine="720"/>
        <w:jc w:val="both"/>
      </w:pPr>
      <w:r w:rsidRPr="004661EE">
        <w:rPr>
          <w:spacing w:val="-8"/>
        </w:rPr>
        <w:t>Phát triển sản xuất nông nghiệp bền vững, th</w:t>
      </w:r>
      <w:r w:rsidRPr="004661EE">
        <w:rPr>
          <w:shd w:val="clear" w:color="auto" w:fill="FFFFFF"/>
        </w:rPr>
        <w:t>ích ứng với biến đổi khí hậu, bảo vệ môi trường sinh thái, tăng thu nhập cho người dân nông thôn và góp phần tích cực vào tăng trưởng kinh tế huyện</w:t>
      </w:r>
      <w:r w:rsidRPr="004661EE">
        <w:t xml:space="preserve">; chú trọng làm rõ các vùng sản xuất tập trung cây trồng, vật nuôi chủ lực của huyện có tiềm năng lợi thế các địa phương, </w:t>
      </w:r>
      <w:r w:rsidRPr="004661EE">
        <w:rPr>
          <w:spacing w:val="-8"/>
        </w:rPr>
        <w:t>áp dụng giống mới, công nghệ, khoa học kỹ thuật vào sản xuất nhằm tăng năng suất, chất lượng sản phẩm; gắn kết chặt chẽ sản xuất với bảo quản, chế biến và thị trường tiêu thụ, quảng bá, xúc tiến thương mại sản phẩm.</w:t>
      </w:r>
      <w:r w:rsidR="00350DFF">
        <w:rPr>
          <w:spacing w:val="-8"/>
        </w:rPr>
        <w:t xml:space="preserve"> </w:t>
      </w:r>
      <w:r w:rsidRPr="004661EE">
        <w:t xml:space="preserve">Đổi mới, phát triển và nâng cao hiệu quả kinh tế </w:t>
      </w:r>
      <w:r w:rsidRPr="004661EE">
        <w:lastRenderedPageBreak/>
        <w:t>tập thể, khuyến khích thành lập hợp tác xã, doanh nghiệp, hộ kinh doanh nông nghiệp, dịch vụ hoạt động hiệu quả, góp phần đẩy nhanh tiến độ xóa đói, giảm nghèo bền vững và xây dựng nông thôn mới.</w:t>
      </w:r>
    </w:p>
    <w:p w:rsidR="006451E8" w:rsidRPr="004661EE" w:rsidRDefault="006451E8" w:rsidP="006451E8">
      <w:pPr>
        <w:shd w:val="clear" w:color="auto" w:fill="FFFFFF"/>
        <w:tabs>
          <w:tab w:val="left" w:pos="720"/>
        </w:tabs>
        <w:spacing w:before="120" w:after="120" w:line="360" w:lineRule="exact"/>
        <w:ind w:firstLine="709"/>
        <w:jc w:val="both"/>
        <w:rPr>
          <w:b/>
        </w:rPr>
      </w:pPr>
      <w:r w:rsidRPr="004661EE">
        <w:rPr>
          <w:b/>
        </w:rPr>
        <w:t xml:space="preserve">2. Mục tiêu </w:t>
      </w:r>
    </w:p>
    <w:p w:rsidR="006451E8" w:rsidRPr="004661EE" w:rsidRDefault="00350DFF" w:rsidP="006451E8">
      <w:pPr>
        <w:shd w:val="clear" w:color="auto" w:fill="FFFFFF"/>
        <w:tabs>
          <w:tab w:val="left" w:pos="720"/>
        </w:tabs>
        <w:spacing w:before="120" w:after="120" w:line="360" w:lineRule="exact"/>
        <w:ind w:firstLine="709"/>
        <w:jc w:val="both"/>
      </w:pPr>
      <w:r>
        <w:t>1</w:t>
      </w:r>
      <w:r w:rsidR="006451E8" w:rsidRPr="004661EE">
        <w:t>. Đảm bảo an ninh lương thực; duy trì ổn định, không ngừng nâng cao năng suất, sản lượng lương thực tại các vùng sản xuất trọng điểm với trên 560 ha lúa 2 vụ, 2.030 ha lúa 01 vụ</w:t>
      </w:r>
      <w:r w:rsidR="006451E8">
        <w:t>.Tập trung</w:t>
      </w:r>
      <w:r w:rsidR="006451E8" w:rsidRPr="004661EE">
        <w:t xml:space="preserve"> tại các cánh đồng lớn</w:t>
      </w:r>
      <w:r w:rsidR="006451E8">
        <w:t xml:space="preserve"> Thị trấn và</w:t>
      </w:r>
      <w:r w:rsidR="006451E8" w:rsidRPr="004661EE">
        <w:t xml:space="preserve"> các xã Mường Báng, Tủa Thàng, Mường Đun, Xá Nhè, Tả Phìn.</w:t>
      </w:r>
      <w:r>
        <w:t xml:space="preserve"> </w:t>
      </w:r>
      <w:r w:rsidR="006451E8" w:rsidRPr="004661EE">
        <w:t xml:space="preserve">Đến </w:t>
      </w:r>
      <w:r>
        <w:t>năm 2025, tổng sản lượ</w:t>
      </w:r>
      <w:r w:rsidR="006451E8" w:rsidRPr="004661EE">
        <w:t>ng lương thực cây có hạt đạt 28.000 tấn.</w:t>
      </w:r>
    </w:p>
    <w:p w:rsidR="006451E8" w:rsidRPr="004661EE" w:rsidRDefault="00350DFF" w:rsidP="00350DFF">
      <w:pPr>
        <w:shd w:val="clear" w:color="auto" w:fill="FFFFFF"/>
        <w:tabs>
          <w:tab w:val="left" w:pos="720"/>
        </w:tabs>
        <w:spacing w:before="120" w:after="120" w:line="360" w:lineRule="exact"/>
        <w:jc w:val="both"/>
        <w:rPr>
          <w:spacing w:val="-4"/>
        </w:rPr>
      </w:pPr>
      <w:r>
        <w:rPr>
          <w:spacing w:val="-4"/>
        </w:rPr>
        <w:tab/>
        <w:t>2</w:t>
      </w:r>
      <w:r w:rsidR="006451E8" w:rsidRPr="004661EE">
        <w:rPr>
          <w:spacing w:val="-4"/>
        </w:rPr>
        <w:t>. Bảo vệ và chăm sóc diện tích chè hiện có 595,89 ha</w:t>
      </w:r>
      <w:r w:rsidR="006451E8">
        <w:rPr>
          <w:spacing w:val="-4"/>
        </w:rPr>
        <w:t>,</w:t>
      </w:r>
      <w:r w:rsidR="006451E8" w:rsidRPr="004661EE">
        <w:rPr>
          <w:spacing w:val="-4"/>
        </w:rPr>
        <w:t xml:space="preserve"> trong đó </w:t>
      </w:r>
      <w:r w:rsidR="006451E8">
        <w:rPr>
          <w:spacing w:val="-4"/>
        </w:rPr>
        <w:t>quan tâm bảo vệ</w:t>
      </w:r>
      <w:r w:rsidR="006451E8" w:rsidRPr="004661EE">
        <w:rPr>
          <w:spacing w:val="-4"/>
        </w:rPr>
        <w:t xml:space="preserve"> 7.300 cây chè cao cổ thụ; phấn đấu phát triển vùng chè theo chuỗi liên kết và tiêu thụ sản phẩm; trồng mới 1,5 vạn cây chè Shan tuyết trở lên tập trung tại địa bàn các xã </w:t>
      </w:r>
      <w:r w:rsidR="006451E8">
        <w:rPr>
          <w:spacing w:val="-4"/>
        </w:rPr>
        <w:t>phía Bắc</w:t>
      </w:r>
      <w:r w:rsidR="006451E8" w:rsidRPr="004661EE">
        <w:rPr>
          <w:spacing w:val="-4"/>
        </w:rPr>
        <w:t>; phấn đấu</w:t>
      </w:r>
      <w:r w:rsidR="006451E8">
        <w:rPr>
          <w:spacing w:val="-4"/>
        </w:rPr>
        <w:t xml:space="preserve"> đến năm 2025</w:t>
      </w:r>
      <w:r w:rsidR="006451E8" w:rsidRPr="004661EE">
        <w:rPr>
          <w:spacing w:val="-4"/>
        </w:rPr>
        <w:t xml:space="preserve"> sản lượng chè thương phẩm đạt trên 25 tấn.</w:t>
      </w:r>
    </w:p>
    <w:p w:rsidR="006451E8" w:rsidRPr="00031686" w:rsidRDefault="00350DFF" w:rsidP="006451E8">
      <w:pPr>
        <w:shd w:val="clear" w:color="auto" w:fill="FFFFFF"/>
        <w:tabs>
          <w:tab w:val="left" w:pos="720"/>
        </w:tabs>
        <w:spacing w:before="120" w:after="120" w:line="360" w:lineRule="exact"/>
        <w:ind w:firstLine="709"/>
        <w:jc w:val="both"/>
      </w:pPr>
      <w:r>
        <w:t>3</w:t>
      </w:r>
      <w:r w:rsidR="006451E8" w:rsidRPr="004661EE">
        <w:t>. Chú trọng phát triển làm rõ các vùng sản xuất theo hướng chuyên canh tập trung tạo nguồn nguyên liệu ổn định, đáp ứng nhu cầu chế biến, gắn kết hình thành các chuỗi giá trị liên kết và tiêu thụ sản phẩm. Tập trung phát triển</w:t>
      </w:r>
      <w:r w:rsidR="006451E8">
        <w:t xml:space="preserve"> chăn nuôi gia súc, gia cầm, phấn đấu tăng trưởng đàn gia súc </w:t>
      </w:r>
      <w:r w:rsidR="00692B15">
        <w:t>trung bình</w:t>
      </w:r>
      <w:r w:rsidR="006451E8">
        <w:t xml:space="preserve"> 3</w:t>
      </w:r>
      <w:r w:rsidR="00692B15">
        <w:t xml:space="preserve"> - 4</w:t>
      </w:r>
      <w:r w:rsidR="006451E8">
        <w:t>%/năm. Phát triển</w:t>
      </w:r>
      <w:r w:rsidR="006451E8" w:rsidRPr="004661EE">
        <w:t xml:space="preserve"> thủy </w:t>
      </w:r>
      <w:r w:rsidR="006451E8" w:rsidRPr="00031686">
        <w:t>sản tại địa bàn các xã vùng thấp, khai thác lợi thế của vùng lòng hồ thủy điện Sơn la; phấn đấu đến năm 2025 diện tích nuôi nuôi thủy sản đạt</w:t>
      </w:r>
      <w:r w:rsidR="00692B15">
        <w:t xml:space="preserve"> trên</w:t>
      </w:r>
      <w:r w:rsidR="006451E8" w:rsidRPr="00031686">
        <w:t xml:space="preserve"> 80 ha, sản lượng thủy sản đạt 155 tấn</w:t>
      </w:r>
      <w:r w:rsidR="00692B15">
        <w:t>/năm trở lên</w:t>
      </w:r>
      <w:r w:rsidR="006451E8" w:rsidRPr="00031686">
        <w:t>.</w:t>
      </w:r>
    </w:p>
    <w:p w:rsidR="006451E8" w:rsidRPr="004661EE" w:rsidRDefault="00350DFF" w:rsidP="006451E8">
      <w:pPr>
        <w:shd w:val="clear" w:color="auto" w:fill="FFFFFF"/>
        <w:tabs>
          <w:tab w:val="left" w:pos="720"/>
        </w:tabs>
        <w:spacing w:before="120" w:after="120" w:line="360" w:lineRule="exact"/>
        <w:ind w:firstLine="709"/>
        <w:jc w:val="both"/>
      </w:pPr>
      <w:r w:rsidRPr="00031686">
        <w:t>4</w:t>
      </w:r>
      <w:r w:rsidR="006451E8" w:rsidRPr="00031686">
        <w:t>. Tập trung bảo vệ diện tích rừng hiện có 25.997 ha và diện tích rừng tăng thêm hàng năm, khoanh nuôi tái sinh mỗi năm trên 200 ha, chăm sóc,</w:t>
      </w:r>
      <w:r w:rsidRPr="00031686">
        <w:t xml:space="preserve"> </w:t>
      </w:r>
      <w:r w:rsidR="006451E8" w:rsidRPr="00031686">
        <w:t>bảo vệ diện tích rừng trồng chuyển tiếp. Đến năm 2025, tỷ lệ che phủ rừng</w:t>
      </w:r>
      <w:r w:rsidR="006451E8" w:rsidRPr="004661EE">
        <w:t xml:space="preserve"> đạt 40% trở lên.</w:t>
      </w:r>
    </w:p>
    <w:p w:rsidR="006451E8" w:rsidRPr="004661EE" w:rsidRDefault="00350DFF" w:rsidP="006451E8">
      <w:pPr>
        <w:shd w:val="clear" w:color="auto" w:fill="FFFFFF"/>
        <w:tabs>
          <w:tab w:val="left" w:pos="720"/>
        </w:tabs>
        <w:spacing w:before="120" w:after="120" w:line="360" w:lineRule="exact"/>
        <w:ind w:firstLine="709"/>
        <w:jc w:val="both"/>
      </w:pPr>
      <w:r>
        <w:t>5</w:t>
      </w:r>
      <w:r w:rsidR="006451E8" w:rsidRPr="004661EE">
        <w:t>. Phấn đấu đến năm 2025, trung bình mỗi xã có ít nhất 1 sản phẩm OCOP, 1 hợp tác xã hoặc tổ hợp tác dịch vụ nông nghiệp.</w:t>
      </w:r>
    </w:p>
    <w:p w:rsidR="006451E8" w:rsidRPr="004661EE" w:rsidRDefault="006451E8" w:rsidP="006451E8">
      <w:pPr>
        <w:shd w:val="clear" w:color="auto" w:fill="FFFFFF"/>
        <w:tabs>
          <w:tab w:val="left" w:pos="720"/>
        </w:tabs>
        <w:spacing w:before="120" w:after="120" w:line="360" w:lineRule="exact"/>
        <w:ind w:firstLine="709"/>
        <w:jc w:val="both"/>
      </w:pPr>
      <w:r w:rsidRPr="004661EE">
        <w:t xml:space="preserve"> </w:t>
      </w:r>
      <w:r w:rsidR="00350DFF">
        <w:t>6</w:t>
      </w:r>
      <w:r w:rsidRPr="004661EE">
        <w:t>. Phấn đấu đến năm 2025 có 03/11 xã cơ bản đạt chuẩn và đạt chuẩn nông thôn mới (Mường Báng, Mường Đun, Tủa Thàng); các xã còn lại bình quân đạt từ 12/19 tiêu chí trở lên; có 30% số thôn bản đạt chuẩn nông thôn mới.</w:t>
      </w:r>
    </w:p>
    <w:p w:rsidR="00B42378" w:rsidRPr="008F04FB" w:rsidRDefault="00B42378" w:rsidP="00B42378">
      <w:pPr>
        <w:widowControl w:val="0"/>
        <w:spacing w:before="60"/>
        <w:ind w:firstLine="567"/>
        <w:jc w:val="both"/>
        <w:rPr>
          <w:b/>
        </w:rPr>
      </w:pPr>
      <w:r w:rsidRPr="008F04FB">
        <w:rPr>
          <w:b/>
        </w:rPr>
        <w:t xml:space="preserve">II. </w:t>
      </w:r>
      <w:r w:rsidR="00FD6118">
        <w:rPr>
          <w:b/>
        </w:rPr>
        <w:t>NỘI DUNG</w:t>
      </w:r>
    </w:p>
    <w:p w:rsidR="00B42378" w:rsidRPr="008F04FB" w:rsidRDefault="00B42378" w:rsidP="00B42378">
      <w:pPr>
        <w:widowControl w:val="0"/>
        <w:spacing w:before="60"/>
        <w:ind w:firstLine="567"/>
        <w:jc w:val="both"/>
        <w:rPr>
          <w:b/>
          <w:lang w:val="nb-NO"/>
        </w:rPr>
      </w:pPr>
      <w:r w:rsidRPr="008F04FB">
        <w:rPr>
          <w:b/>
          <w:lang w:val="nb-NO"/>
        </w:rPr>
        <w:t>1. Phát triển sản xuất nông, lâm nghiệp gắn với cơ cấu lại sản xuất</w:t>
      </w:r>
    </w:p>
    <w:p w:rsidR="00B42378" w:rsidRPr="008F04FB" w:rsidRDefault="00B42378" w:rsidP="00B42378">
      <w:pPr>
        <w:widowControl w:val="0"/>
        <w:spacing w:before="60"/>
        <w:ind w:firstLine="567"/>
        <w:jc w:val="both"/>
        <w:rPr>
          <w:b/>
          <w:bCs/>
          <w:lang w:val="de-DE"/>
        </w:rPr>
      </w:pPr>
      <w:r w:rsidRPr="008F04FB">
        <w:rPr>
          <w:b/>
          <w:bCs/>
          <w:lang w:val="de-DE"/>
        </w:rPr>
        <w:t>1.1. Trồng trọt</w:t>
      </w:r>
    </w:p>
    <w:p w:rsidR="00B42378" w:rsidRPr="008F04FB" w:rsidRDefault="00B42378" w:rsidP="00B42378">
      <w:pPr>
        <w:widowControl w:val="0"/>
        <w:spacing w:before="60"/>
        <w:ind w:firstLine="567"/>
        <w:jc w:val="both"/>
      </w:pPr>
      <w:r w:rsidRPr="008F04FB">
        <w:rPr>
          <w:spacing w:val="-2"/>
          <w:lang w:val="nb-NO"/>
        </w:rPr>
        <w:t xml:space="preserve">Phát triển sản xuất lương thực theo hướng nâng cao năng suất, chất lượng sản phẩm; quản lý, bảo vệ tốt diện tích đất sản xuất lúa 2 vụ; giảm dần diện tích lúa nương để chuyển đổi sang trồng cây ăn quả, cây mắc ca, trồng cây thức ăn chăn nuôi, </w:t>
      </w:r>
      <w:r w:rsidR="00D3691E">
        <w:rPr>
          <w:spacing w:val="-2"/>
          <w:lang w:val="nb-NO"/>
        </w:rPr>
        <w:t>khoanh nuôi tái sinh rừng</w:t>
      </w:r>
      <w:r w:rsidRPr="008F04FB">
        <w:rPr>
          <w:spacing w:val="-2"/>
          <w:lang w:val="nb-NO"/>
        </w:rPr>
        <w:t>.</w:t>
      </w:r>
      <w:r w:rsidRPr="008F04FB">
        <w:rPr>
          <w:lang w:val="vi-VN"/>
        </w:rPr>
        <w:t xml:space="preserve"> Tăng cường </w:t>
      </w:r>
      <w:r w:rsidRPr="008F04FB">
        <w:t>áp dụng quy trình kỹ thuật tiên tiến, g</w:t>
      </w:r>
      <w:r w:rsidRPr="008F04FB">
        <w:rPr>
          <w:lang w:val="vi-VN"/>
        </w:rPr>
        <w:t xml:space="preserve">iống </w:t>
      </w:r>
      <w:r w:rsidRPr="008F04FB">
        <w:t>mới, cơ giới hóa</w:t>
      </w:r>
      <w:r w:rsidRPr="008F04FB">
        <w:rPr>
          <w:lang w:val="vi-VN"/>
        </w:rPr>
        <w:t>;</w:t>
      </w:r>
      <w:r w:rsidRPr="008F04FB">
        <w:t xml:space="preserve"> mở rộng diện tích sản xuất an toàn,</w:t>
      </w:r>
      <w:r w:rsidRPr="008F04FB">
        <w:rPr>
          <w:lang w:val="vi-VN"/>
        </w:rPr>
        <w:t xml:space="preserve"> giảm sử dụng các loại phân bón vô cơ, thuốc bảo vệ thực vật</w:t>
      </w:r>
      <w:r w:rsidRPr="008F04FB">
        <w:t xml:space="preserve"> hóa học</w:t>
      </w:r>
      <w:r w:rsidR="00D3691E">
        <w:t xml:space="preserve"> thay thế bằng các chế phẩm vi sinh, hữu cơ</w:t>
      </w:r>
      <w:r w:rsidRPr="008F04FB">
        <w:rPr>
          <w:lang w:val="vi-VN"/>
        </w:rPr>
        <w:t>;</w:t>
      </w:r>
      <w:r w:rsidR="00350DFF">
        <w:t xml:space="preserve"> </w:t>
      </w:r>
      <w:r w:rsidRPr="008F04FB">
        <w:rPr>
          <w:lang w:val="vi-VN"/>
        </w:rPr>
        <w:t xml:space="preserve">thực hiện tốt </w:t>
      </w:r>
      <w:r>
        <w:t>công tác</w:t>
      </w:r>
      <w:r w:rsidR="00D3691E">
        <w:t xml:space="preserve"> bảo vệ t</w:t>
      </w:r>
      <w:r>
        <w:t>hực vật</w:t>
      </w:r>
      <w:r w:rsidRPr="008F04FB">
        <w:t>; chú trọng các khâu</w:t>
      </w:r>
      <w:r w:rsidR="00D3691E">
        <w:t xml:space="preserve"> sơ chế,</w:t>
      </w:r>
      <w:r w:rsidR="00350DFF">
        <w:t xml:space="preserve"> </w:t>
      </w:r>
      <w:r w:rsidRPr="008F04FB">
        <w:t xml:space="preserve">bảo </w:t>
      </w:r>
      <w:r w:rsidRPr="008F04FB">
        <w:lastRenderedPageBreak/>
        <w:t>quản, chế biến sau thu hoạch.</w:t>
      </w:r>
    </w:p>
    <w:p w:rsidR="00B42378" w:rsidRPr="008F04FB" w:rsidRDefault="00B42378" w:rsidP="00B42378">
      <w:pPr>
        <w:widowControl w:val="0"/>
        <w:spacing w:before="60"/>
        <w:ind w:firstLine="567"/>
        <w:jc w:val="both"/>
      </w:pPr>
      <w:r w:rsidRPr="008F04FB">
        <w:t xml:space="preserve">Tập trung phát triển </w:t>
      </w:r>
      <w:r w:rsidRPr="008F04FB">
        <w:rPr>
          <w:lang w:val="vi-VN"/>
        </w:rPr>
        <w:t xml:space="preserve">các cây </w:t>
      </w:r>
      <w:r w:rsidRPr="008F04FB">
        <w:t>trồngchủ lực có lợi thế cạnh tranh và giá trị gia tăng lớn theo chuỗi liên kết giá trị.</w:t>
      </w:r>
      <w:r w:rsidR="00350DFF">
        <w:t xml:space="preserve"> </w:t>
      </w:r>
      <w:r w:rsidRPr="008F04FB">
        <w:rPr>
          <w:spacing w:val="-2"/>
          <w:lang w:val="it-IT"/>
        </w:rPr>
        <w:t xml:space="preserve">Xây dựng vùng sản xuất </w:t>
      </w:r>
      <w:r w:rsidR="00D3691E">
        <w:rPr>
          <w:spacing w:val="-2"/>
          <w:lang w:val="it-IT"/>
        </w:rPr>
        <w:t>chè</w:t>
      </w:r>
      <w:r w:rsidRPr="008F04FB">
        <w:rPr>
          <w:spacing w:val="-2"/>
          <w:lang w:val="it-IT"/>
        </w:rPr>
        <w:t xml:space="preserve"> liên kết giữa doanh nghiệp, hợp tác xã và các hộ dân theo tiêu chuẩn </w:t>
      </w:r>
      <w:r w:rsidRPr="008F04FB">
        <w:rPr>
          <w:spacing w:val="-2"/>
        </w:rPr>
        <w:t xml:space="preserve">VietGap, </w:t>
      </w:r>
      <w:r w:rsidR="00D3691E">
        <w:rPr>
          <w:spacing w:val="-2"/>
        </w:rPr>
        <w:t>Or</w:t>
      </w:r>
      <w:r w:rsidR="00963F87">
        <w:rPr>
          <w:spacing w:val="-2"/>
        </w:rPr>
        <w:t>g</w:t>
      </w:r>
      <w:r w:rsidR="00D3691E">
        <w:rPr>
          <w:spacing w:val="-2"/>
        </w:rPr>
        <w:t>anic</w:t>
      </w:r>
      <w:r w:rsidRPr="008F04FB">
        <w:rPr>
          <w:spacing w:val="-2"/>
        </w:rPr>
        <w:t xml:space="preserve"> hữu cơ</w:t>
      </w:r>
      <w:r w:rsidRPr="008F04FB">
        <w:rPr>
          <w:spacing w:val="-2"/>
          <w:lang w:val="it-IT"/>
        </w:rPr>
        <w:t xml:space="preserve"> đáp ứng nhu cầu tiêu dùng trong nước và xuất khẩu tại huyện với quy mô khoảng</w:t>
      </w:r>
      <w:r w:rsidR="00D3691E">
        <w:rPr>
          <w:spacing w:val="-2"/>
          <w:lang w:val="it-IT"/>
        </w:rPr>
        <w:t xml:space="preserve"> trên100</w:t>
      </w:r>
      <w:r w:rsidRPr="008F04FB">
        <w:rPr>
          <w:spacing w:val="-2"/>
          <w:lang w:val="it-IT"/>
        </w:rPr>
        <w:t xml:space="preserve"> ha</w:t>
      </w:r>
      <w:r w:rsidR="00D3691E">
        <w:rPr>
          <w:spacing w:val="-2"/>
          <w:lang w:val="it-IT"/>
        </w:rPr>
        <w:t>, khai thác gắn với bảo tồn trên 7.900 cây chè cổ thụ hiện có</w:t>
      </w:r>
      <w:r w:rsidR="00892D61">
        <w:rPr>
          <w:spacing w:val="-2"/>
          <w:lang w:val="it-IT"/>
        </w:rPr>
        <w:t xml:space="preserve">, </w:t>
      </w:r>
      <w:r w:rsidR="0055159A">
        <w:rPr>
          <w:spacing w:val="-2"/>
          <w:lang w:val="it-IT"/>
        </w:rPr>
        <w:t xml:space="preserve">vận động, tổ chức </w:t>
      </w:r>
      <w:r w:rsidR="00892D61">
        <w:rPr>
          <w:spacing w:val="-2"/>
          <w:lang w:val="it-IT"/>
        </w:rPr>
        <w:t>gieo ươm trồ</w:t>
      </w:r>
      <w:r w:rsidR="00963F87">
        <w:rPr>
          <w:spacing w:val="-2"/>
          <w:lang w:val="it-IT"/>
        </w:rPr>
        <w:t>ng bổ sung tối thiểu 1,5 vạn cây chè Shan tuyết bản địa</w:t>
      </w:r>
      <w:r w:rsidR="00892D61">
        <w:rPr>
          <w:spacing w:val="-2"/>
          <w:lang w:val="it-IT"/>
        </w:rPr>
        <w:t xml:space="preserve"> tại</w:t>
      </w:r>
      <w:r w:rsidR="0055159A">
        <w:rPr>
          <w:spacing w:val="-2"/>
          <w:lang w:val="it-IT"/>
        </w:rPr>
        <w:t xml:space="preserve"> các xã vùng chè</w:t>
      </w:r>
      <w:r w:rsidRPr="008F04FB">
        <w:rPr>
          <w:spacing w:val="-2"/>
          <w:lang w:val="it-IT"/>
        </w:rPr>
        <w:t>.</w:t>
      </w:r>
      <w:r w:rsidRPr="008F04FB">
        <w:rPr>
          <w:bCs/>
          <w:lang w:val="de-DE"/>
        </w:rPr>
        <w:t xml:space="preserve"> Từng bước chuyển đổi một số diện tích </w:t>
      </w:r>
      <w:r w:rsidR="00D3691E">
        <w:rPr>
          <w:bCs/>
          <w:lang w:val="de-DE"/>
        </w:rPr>
        <w:t>lúa, ngô</w:t>
      </w:r>
      <w:r w:rsidRPr="008F04FB">
        <w:rPr>
          <w:bCs/>
          <w:lang w:val="de-DE"/>
        </w:rPr>
        <w:t xml:space="preserve"> trên nương kém hiệu quả sang trồng cây có</w:t>
      </w:r>
      <w:r w:rsidR="00D3691E">
        <w:rPr>
          <w:bCs/>
          <w:lang w:val="de-DE"/>
        </w:rPr>
        <w:t xml:space="preserve"> giá trị kinh tế cao hơn đạt 3</w:t>
      </w:r>
      <w:r w:rsidRPr="008F04FB">
        <w:rPr>
          <w:bCs/>
          <w:lang w:val="de-DE"/>
        </w:rPr>
        <w:t>00 ha.</w:t>
      </w:r>
      <w:r>
        <w:rPr>
          <w:bCs/>
          <w:lang w:val="de-DE"/>
        </w:rPr>
        <w:t xml:space="preserve"> Rà soát xác định diện tích đất quy hoạch rừng phòng hộ chưa có rừng để kêu gọi các nhà đầu tư vào đầu tư phát triển cây Mắc ca</w:t>
      </w:r>
      <w:r w:rsidR="00D3691E">
        <w:rPr>
          <w:bCs/>
          <w:lang w:val="de-DE"/>
        </w:rPr>
        <w:t xml:space="preserve"> với quy mô 2.000 ha</w:t>
      </w:r>
      <w:r>
        <w:rPr>
          <w:bCs/>
          <w:lang w:val="de-DE"/>
        </w:rPr>
        <w:t xml:space="preserve"> để nâng cao đời sống thu nhập cho người dân.</w:t>
      </w:r>
    </w:p>
    <w:p w:rsidR="00B42378" w:rsidRPr="008F04FB" w:rsidRDefault="00B42378" w:rsidP="00B42378">
      <w:pPr>
        <w:widowControl w:val="0"/>
        <w:spacing w:before="60"/>
        <w:ind w:firstLine="567"/>
        <w:jc w:val="both"/>
        <w:rPr>
          <w:b/>
        </w:rPr>
      </w:pPr>
      <w:r w:rsidRPr="008F04FB">
        <w:rPr>
          <w:bCs/>
          <w:spacing w:val="-4"/>
          <w:lang w:val="sq-AL"/>
        </w:rPr>
        <w:t>Phát triển, mở rộng diện tích cây ăn quả</w:t>
      </w:r>
      <w:r w:rsidR="00D3691E">
        <w:rPr>
          <w:bCs/>
          <w:spacing w:val="-4"/>
          <w:lang w:val="sq-AL"/>
        </w:rPr>
        <w:t>, cây mắc ca</w:t>
      </w:r>
      <w:r w:rsidRPr="008F04FB">
        <w:rPr>
          <w:bCs/>
          <w:spacing w:val="-4"/>
          <w:lang w:val="sq-AL"/>
        </w:rPr>
        <w:t xml:space="preserve"> thành vùng nguyên liệu </w:t>
      </w:r>
      <w:r w:rsidRPr="008F04FB">
        <w:rPr>
          <w:spacing w:val="-4"/>
        </w:rPr>
        <w:t xml:space="preserve">tập trung </w:t>
      </w:r>
      <w:r w:rsidRPr="008F04FB">
        <w:rPr>
          <w:bCs/>
          <w:spacing w:val="-4"/>
          <w:lang w:val="sq-AL"/>
        </w:rPr>
        <w:t xml:space="preserve">theo hướng liên kết sản xuất hàng hóa tập trung với các nhà máy chế biến hoa quả đã có tại tỉnh Sơn La. </w:t>
      </w:r>
    </w:p>
    <w:p w:rsidR="00B42378" w:rsidRPr="008F04FB" w:rsidRDefault="00B42378" w:rsidP="00B42378">
      <w:pPr>
        <w:widowControl w:val="0"/>
        <w:spacing w:before="60"/>
        <w:ind w:firstLine="567"/>
        <w:jc w:val="both"/>
        <w:rPr>
          <w:b/>
          <w:lang w:val="sv-SE"/>
        </w:rPr>
      </w:pPr>
      <w:r w:rsidRPr="008F04FB">
        <w:rPr>
          <w:b/>
          <w:lang w:val="sv-SE"/>
        </w:rPr>
        <w:t>1.2. Chăn nuôi</w:t>
      </w:r>
    </w:p>
    <w:p w:rsidR="00B42378" w:rsidRPr="008F04FB" w:rsidRDefault="00B42378" w:rsidP="00B42378">
      <w:pPr>
        <w:pStyle w:val="NormalWeb"/>
        <w:widowControl w:val="0"/>
        <w:shd w:val="clear" w:color="auto" w:fill="FFFFFF"/>
        <w:spacing w:before="60" w:beforeAutospacing="0" w:after="0" w:afterAutospacing="0"/>
        <w:ind w:firstLine="567"/>
        <w:jc w:val="both"/>
        <w:rPr>
          <w:sz w:val="28"/>
          <w:szCs w:val="28"/>
          <w:lang w:val="sq-AL"/>
        </w:rPr>
      </w:pPr>
      <w:r w:rsidRPr="008F04FB">
        <w:rPr>
          <w:sz w:val="28"/>
          <w:szCs w:val="28"/>
        </w:rPr>
        <w:t xml:space="preserve">Đẩy mạnh chuyển đổi phương thức chăn nuôi truyền thống sang chăn nuôi </w:t>
      </w:r>
      <w:r w:rsidRPr="008F04FB">
        <w:rPr>
          <w:sz w:val="28"/>
          <w:szCs w:val="28"/>
          <w:lang w:val="nl-NL"/>
        </w:rPr>
        <w:t xml:space="preserve">theo hướng bán chăn thả, nuôi nhốt, trang trại, gia trại... gắn với trồng cỏ, ngô sinh khối theo hướng hàng hóa, áp dụng chăn nuôi an toàn sinh học và kiểm soát tốt dịch bệnh. Chú trọng </w:t>
      </w:r>
      <w:r w:rsidRPr="008F04FB">
        <w:rPr>
          <w:sz w:val="28"/>
          <w:szCs w:val="28"/>
          <w:lang w:val="sq-AL"/>
        </w:rPr>
        <w:t>bảo tồn, phát triển các giống vật nuôi bản địa</w:t>
      </w:r>
      <w:r w:rsidR="00D3691E">
        <w:rPr>
          <w:sz w:val="28"/>
          <w:szCs w:val="28"/>
          <w:lang w:val="sq-AL"/>
        </w:rPr>
        <w:t xml:space="preserve"> như trâu, bò, ngựa, gia cầm địa phương</w:t>
      </w:r>
      <w:r w:rsidRPr="008F04FB">
        <w:rPr>
          <w:sz w:val="28"/>
          <w:szCs w:val="28"/>
          <w:lang w:val="sq-AL"/>
        </w:rPr>
        <w:t xml:space="preserve"> tạo các sản phẩm đặc sản có chất lượng, giá trị cao</w:t>
      </w:r>
      <w:r w:rsidR="00953208">
        <w:rPr>
          <w:sz w:val="28"/>
          <w:szCs w:val="28"/>
          <w:lang w:val="sq-AL"/>
        </w:rPr>
        <w:t xml:space="preserve"> phù hợp với nhu cầu thị trường; phát triển chợ buôn bán gia súc tại các xã phía Bắc đẩy mạnh giao thương trên địa bàn.</w:t>
      </w:r>
    </w:p>
    <w:p w:rsidR="00BD143A" w:rsidRDefault="00B42378" w:rsidP="00B42378">
      <w:pPr>
        <w:pStyle w:val="NormalWeb"/>
        <w:widowControl w:val="0"/>
        <w:shd w:val="clear" w:color="auto" w:fill="FFFFFF"/>
        <w:spacing w:before="60" w:beforeAutospacing="0" w:after="0" w:afterAutospacing="0"/>
        <w:ind w:firstLine="567"/>
        <w:jc w:val="both"/>
        <w:rPr>
          <w:bCs/>
          <w:spacing w:val="-4"/>
          <w:sz w:val="28"/>
          <w:szCs w:val="28"/>
          <w:lang w:val="sq-AL"/>
        </w:rPr>
      </w:pPr>
      <w:r w:rsidRPr="008F04FB">
        <w:rPr>
          <w:sz w:val="28"/>
          <w:szCs w:val="28"/>
          <w:lang w:val="sq-AL"/>
        </w:rPr>
        <w:t xml:space="preserve">Phát triển mạnh gia súc, gia cầm theo </w:t>
      </w:r>
      <w:r w:rsidRPr="008F04FB">
        <w:rPr>
          <w:bCs/>
          <w:sz w:val="28"/>
          <w:szCs w:val="28"/>
          <w:lang w:val="de-DE"/>
        </w:rPr>
        <w:t>hướng sản xuất hàng hóa ở những địa phương có lợi thế, phù hợp</w:t>
      </w:r>
      <w:r w:rsidRPr="008F04FB">
        <w:rPr>
          <w:bCs/>
          <w:spacing w:val="-4"/>
          <w:sz w:val="28"/>
          <w:szCs w:val="28"/>
          <w:lang w:val="sq-AL"/>
        </w:rPr>
        <w:t>; chú trọng công tác chế biến và xây dựng thương hiệu sản phẩm đặc sản, lợi thế trong chăn nuôi.</w:t>
      </w:r>
      <w:r w:rsidR="00953208">
        <w:rPr>
          <w:bCs/>
          <w:spacing w:val="-4"/>
          <w:sz w:val="28"/>
          <w:szCs w:val="28"/>
          <w:lang w:val="sq-AL"/>
        </w:rPr>
        <w:t xml:space="preserve"> Thành lập HTX chăn nuôi gắn với chế biến, tiêu thụ sản phẩm, phát triển sản phẩm OCOP địa phương.</w:t>
      </w:r>
    </w:p>
    <w:p w:rsidR="00B42378" w:rsidRPr="00021337" w:rsidRDefault="00B42378" w:rsidP="00021337">
      <w:pPr>
        <w:pStyle w:val="NormalWeb"/>
        <w:widowControl w:val="0"/>
        <w:shd w:val="clear" w:color="auto" w:fill="FFFFFF"/>
        <w:spacing w:before="60" w:beforeAutospacing="0" w:after="0" w:afterAutospacing="0"/>
        <w:ind w:firstLine="567"/>
        <w:jc w:val="both"/>
        <w:rPr>
          <w:b/>
          <w:sz w:val="28"/>
          <w:szCs w:val="28"/>
          <w:lang w:val="sv-SE"/>
        </w:rPr>
      </w:pPr>
      <w:r w:rsidRPr="00021337">
        <w:rPr>
          <w:b/>
          <w:sz w:val="28"/>
          <w:szCs w:val="28"/>
          <w:lang w:val="sv-SE"/>
        </w:rPr>
        <w:t>1.3. Thủy sản</w:t>
      </w:r>
    </w:p>
    <w:p w:rsidR="00B42378" w:rsidRPr="008F04FB" w:rsidRDefault="00B42378" w:rsidP="00B42378">
      <w:pPr>
        <w:widowControl w:val="0"/>
        <w:spacing w:before="60"/>
        <w:ind w:firstLine="567"/>
        <w:jc w:val="both"/>
      </w:pPr>
      <w:r w:rsidRPr="008F04FB">
        <w:rPr>
          <w:lang w:val="sv-SE"/>
        </w:rPr>
        <w:t>Tận dụng tối đa diện tích mặt nước hiện có và mở rộng diện tích mặt nước nuôi cá thịt truyền thống tại các</w:t>
      </w:r>
      <w:r w:rsidR="00D3691E">
        <w:rPr>
          <w:lang w:val="sv-SE"/>
        </w:rPr>
        <w:t xml:space="preserve"> ao,</w:t>
      </w:r>
      <w:r w:rsidR="00350DFF">
        <w:rPr>
          <w:lang w:val="sv-SE"/>
        </w:rPr>
        <w:t xml:space="preserve"> </w:t>
      </w:r>
      <w:r w:rsidR="00D3691E">
        <w:t>hồ chứa thủy lợi, thủy điện;</w:t>
      </w:r>
      <w:r w:rsidRPr="008F04FB">
        <w:t xml:space="preserve"> phát triển nuôi thâm canh các loài thủy sản truyền thống để tăng năng suất, chất lượng sản phẩm, đáp ứng </w:t>
      </w:r>
      <w:r w:rsidR="00D3691E">
        <w:t>thị trường trong và ngoài huyện;</w:t>
      </w:r>
      <w:r w:rsidR="00350DFF">
        <w:t xml:space="preserve"> </w:t>
      </w:r>
      <w:r w:rsidR="0080153A" w:rsidRPr="008F04FB">
        <w:t>đẩy mạnh</w:t>
      </w:r>
      <w:r w:rsidR="0080153A">
        <w:t xml:space="preserve"> nuôi cá lồng tại vùng ngập lòng hồ </w:t>
      </w:r>
      <w:r w:rsidR="002564B2">
        <w:t>sông đà gắn với du lịch dịch vụ trên sông;</w:t>
      </w:r>
      <w:r w:rsidR="00D3691E">
        <w:t xml:space="preserve"> thí điểm nhân rộng </w:t>
      </w:r>
      <w:r w:rsidR="005A568E">
        <w:t>các đối tượng</w:t>
      </w:r>
      <w:r w:rsidR="00D3691E">
        <w:t xml:space="preserve"> thủy</w:t>
      </w:r>
      <w:r w:rsidR="005A568E">
        <w:t xml:space="preserve"> sản có giá trị ki</w:t>
      </w:r>
      <w:r w:rsidR="00963F87">
        <w:t>nh tế cao tăng thu nhập kinh tế hộ dân</w:t>
      </w:r>
      <w:r w:rsidR="005A568E">
        <w:t>.</w:t>
      </w:r>
    </w:p>
    <w:p w:rsidR="00B42378" w:rsidRPr="008F04FB" w:rsidRDefault="00B42378" w:rsidP="00B42378">
      <w:pPr>
        <w:widowControl w:val="0"/>
        <w:spacing w:before="60"/>
        <w:ind w:firstLine="567"/>
        <w:jc w:val="both"/>
        <w:rPr>
          <w:b/>
          <w:lang w:val="sv-SE"/>
        </w:rPr>
      </w:pPr>
      <w:r w:rsidRPr="008F04FB">
        <w:rPr>
          <w:b/>
          <w:lang w:val="sv-SE"/>
        </w:rPr>
        <w:t>1.4. Lâm nghiệp</w:t>
      </w:r>
    </w:p>
    <w:p w:rsidR="00B42378" w:rsidRPr="008F04FB" w:rsidRDefault="00B42378" w:rsidP="00B42378">
      <w:pPr>
        <w:widowControl w:val="0"/>
        <w:spacing w:before="60"/>
        <w:ind w:right="-1" w:firstLine="567"/>
        <w:jc w:val="both"/>
        <w:rPr>
          <w:lang w:val="nb-NO"/>
        </w:rPr>
      </w:pPr>
      <w:r w:rsidRPr="008F04FB">
        <w:t>Thực hiện tố</w:t>
      </w:r>
      <w:r w:rsidR="00963F87">
        <w:t>t công tác quản lý, bảo vệ rừng</w:t>
      </w:r>
      <w:r w:rsidRPr="008F04FB">
        <w:t>; khoanh nuôi tái sinh để tăng thêm diện tích rừng; tập trung giao đất, giao rừng, thực hiện khoanh nuôi tái sinh rừng để hưởng chi trả dịch vụ môi trường rừng.Ưu tiên sử dụng ngân sách Nhà nước cho khoanh nuôi tái sinh tự nhiên</w:t>
      </w:r>
      <w:r w:rsidR="00892D61">
        <w:t>, trồng cây phân tán</w:t>
      </w:r>
      <w:r w:rsidR="00350DFF">
        <w:t xml:space="preserve"> </w:t>
      </w:r>
      <w:r>
        <w:t xml:space="preserve">để nâng cao tỷ lệ che phủ rừng. Chú trọng </w:t>
      </w:r>
      <w:r w:rsidRPr="008F04FB">
        <w:t>công tác phòng cháy chữa cháy rừng, theo dõi diễn biến rừng. Tiếp tục triển khai t</w:t>
      </w:r>
      <w:r w:rsidRPr="008F04FB">
        <w:rPr>
          <w:spacing w:val="-2"/>
          <w:lang w:eastAsia="zh-CN"/>
        </w:rPr>
        <w:t>hực hiện tốt chính sách chi trả dịch vụ môi trường rừng và từng bước khai thác hiệu quả các giá trị của rừng; trồng xen, trồng dưới tán rừng bằng một số cây dược liệu phù hợp để vừa nâng cao thu nhập và nâng cao trách nhiệm bảo vệ rừng của người dân.</w:t>
      </w:r>
    </w:p>
    <w:p w:rsidR="00B42378" w:rsidRPr="008F04FB" w:rsidRDefault="00B42378" w:rsidP="00B42378">
      <w:pPr>
        <w:widowControl w:val="0"/>
        <w:shd w:val="clear" w:color="auto" w:fill="FFFFFF"/>
        <w:spacing w:before="60"/>
        <w:ind w:firstLine="567"/>
        <w:jc w:val="both"/>
        <w:textAlignment w:val="baseline"/>
        <w:rPr>
          <w:spacing w:val="-2"/>
          <w:lang w:val="it-IT"/>
        </w:rPr>
      </w:pPr>
      <w:r w:rsidRPr="008F04FB">
        <w:rPr>
          <w:lang w:val="vi-VN"/>
        </w:rPr>
        <w:lastRenderedPageBreak/>
        <w:t xml:space="preserve">Tăng cường công tác bảo vệ, khoanh nuôi, xúc tiến tái sinh, làm giàu rừng đối với những diện tích rừng đã giao cho chủ quản lý nhằm nâng cao trữ lượng rừng tự nhiên theo hướng bền vững. </w:t>
      </w:r>
      <w:r w:rsidR="00892D61">
        <w:t xml:space="preserve">Tập trung khắc phục diện tích rừng trồng thay thế chưa thành rừng, chăm sóc bảo vệ diện tích rừng trồng chuyển tiếp </w:t>
      </w:r>
      <w:r w:rsidR="00350DFF">
        <w:t>hiện</w:t>
      </w:r>
      <w:r w:rsidR="00892D61">
        <w:t xml:space="preserve"> nay thành rừng để người dân được hưởng chính sách hỗ trợ chi trả dịch vụ môi trường rừng.</w:t>
      </w:r>
    </w:p>
    <w:p w:rsidR="00B42378" w:rsidRPr="008F04FB" w:rsidRDefault="00B42378" w:rsidP="00B42378">
      <w:pPr>
        <w:pStyle w:val="NormalWeb"/>
        <w:widowControl w:val="0"/>
        <w:spacing w:before="60" w:beforeAutospacing="0" w:after="0" w:afterAutospacing="0"/>
        <w:ind w:firstLine="567"/>
        <w:jc w:val="both"/>
        <w:rPr>
          <w:b/>
          <w:sz w:val="28"/>
          <w:szCs w:val="28"/>
          <w:lang w:val="sv-SE"/>
        </w:rPr>
      </w:pPr>
      <w:r w:rsidRPr="008F04FB">
        <w:rPr>
          <w:b/>
          <w:sz w:val="28"/>
          <w:szCs w:val="28"/>
          <w:lang w:val="sv-SE"/>
        </w:rPr>
        <w:t xml:space="preserve">1.5. </w:t>
      </w:r>
      <w:r w:rsidRPr="008F04FB">
        <w:rPr>
          <w:b/>
          <w:sz w:val="28"/>
          <w:szCs w:val="28"/>
          <w:lang w:val="sq-AL"/>
        </w:rPr>
        <w:t xml:space="preserve">Bảo quản, chế biến và tiêu thụ sản phẩm </w:t>
      </w:r>
    </w:p>
    <w:p w:rsidR="00B42378" w:rsidRPr="008F04FB" w:rsidRDefault="00B42378" w:rsidP="00B42378">
      <w:pPr>
        <w:widowControl w:val="0"/>
        <w:spacing w:before="60"/>
        <w:ind w:firstLine="567"/>
        <w:jc w:val="both"/>
      </w:pPr>
      <w:r w:rsidRPr="008F04FB">
        <w:t>Tăng cường p</w:t>
      </w:r>
      <w:r w:rsidRPr="008F04FB">
        <w:rPr>
          <w:lang w:val="vi-VN"/>
        </w:rPr>
        <w:t xml:space="preserve">hát triển công nghiệp </w:t>
      </w:r>
      <w:r w:rsidRPr="008F04FB">
        <w:t xml:space="preserve">bảo quản sau thu hoạch, sơ chế, chế biến các sản phẩm nông nghiệp thế mạnh. Quan tâm, thúc đẩy việc đầu tư về mẫu mã, tem mác, bao bì sản phẩm gắn với xây dựng, phát triển thương hiệu nông sản chủ lực, đặc sản của huyện, xúc tiến thương mại, quảng bá sản phẩm; tăng cường xúc tiến đầu tư, thu hút, kêu gọi doanh nghiệp vào đầu tư sản xuất, chế biến, tiêu thụ các sản phẩm nông sản hàng hóa của huyện; </w:t>
      </w:r>
      <w:r w:rsidRPr="008F04FB">
        <w:rPr>
          <w:lang w:val="sq-AL"/>
        </w:rPr>
        <w:t>hỗ trợ các doanh nghiệp, HTX, người dân tiếp cận thông tin về thị trường, các quy định về tiêu chuẩn chất lượng, vệ sinh an toàn thực phẩm để định hướng sản xuất.</w:t>
      </w:r>
    </w:p>
    <w:p w:rsidR="00B42378" w:rsidRPr="008F04FB" w:rsidRDefault="00B42378" w:rsidP="00B42378">
      <w:pPr>
        <w:widowControl w:val="0"/>
        <w:spacing w:before="60"/>
        <w:ind w:firstLine="709"/>
        <w:jc w:val="both"/>
        <w:rPr>
          <w:b/>
        </w:rPr>
      </w:pPr>
      <w:r w:rsidRPr="008F04FB">
        <w:rPr>
          <w:b/>
        </w:rPr>
        <w:t>1.</w:t>
      </w:r>
      <w:r>
        <w:rPr>
          <w:b/>
        </w:rPr>
        <w:t>6</w:t>
      </w:r>
      <w:r w:rsidRPr="008F04FB">
        <w:rPr>
          <w:b/>
        </w:rPr>
        <w:t>. Phát triển kinh tế tập thể</w:t>
      </w:r>
    </w:p>
    <w:p w:rsidR="00B42378" w:rsidRPr="008F04FB" w:rsidRDefault="00B42378" w:rsidP="00B42378">
      <w:pPr>
        <w:widowControl w:val="0"/>
        <w:spacing w:before="60"/>
        <w:ind w:firstLine="709"/>
        <w:jc w:val="both"/>
        <w:rPr>
          <w:spacing w:val="2"/>
        </w:rPr>
      </w:pPr>
      <w:r w:rsidRPr="008F04FB">
        <w:rPr>
          <w:lang w:val="it-IT"/>
        </w:rPr>
        <w:t>H</w:t>
      </w:r>
      <w:r w:rsidRPr="008F04FB">
        <w:rPr>
          <w:lang w:val="de-DE"/>
        </w:rPr>
        <w:t>ỗ trợ, khuyến khích phát triển và nhân rộng các hợp tác xã sản xuất, hoạt động hiệu quả</w:t>
      </w:r>
      <w:r w:rsidRPr="008F04FB">
        <w:rPr>
          <w:lang w:val="it-IT"/>
        </w:rPr>
        <w:t xml:space="preserve">; </w:t>
      </w:r>
      <w:r w:rsidRPr="008F04FB">
        <w:t>c</w:t>
      </w:r>
      <w:r w:rsidRPr="008F04FB">
        <w:rPr>
          <w:lang w:val="vi-VN"/>
        </w:rPr>
        <w:t xml:space="preserve">huyển </w:t>
      </w:r>
      <w:r w:rsidRPr="008F04FB">
        <w:t xml:space="preserve">đổi </w:t>
      </w:r>
      <w:r w:rsidRPr="008F04FB">
        <w:rPr>
          <w:lang w:val="vi-VN"/>
        </w:rPr>
        <w:t>mạnh từ sản xuất theo hộ gia đình riêng lẻ sang mô hình sản xuất h</w:t>
      </w:r>
      <w:r w:rsidRPr="008F04FB">
        <w:t>ợ</w:t>
      </w:r>
      <w:r w:rsidRPr="008F04FB">
        <w:rPr>
          <w:lang w:val="vi-VN"/>
        </w:rPr>
        <w:t>p tác, liên kết, tập trung, quy mô lớn</w:t>
      </w:r>
      <w:r w:rsidRPr="008F04FB">
        <w:t>. Q</w:t>
      </w:r>
      <w:r w:rsidRPr="008F04FB">
        <w:rPr>
          <w:lang w:val="it-IT"/>
        </w:rPr>
        <w:t xml:space="preserve">uan tâm đổi mới, đẩy mạnh phát triển </w:t>
      </w:r>
      <w:r w:rsidRPr="008F04FB">
        <w:t xml:space="preserve">và nâng cao hiệu quả của </w:t>
      </w:r>
      <w:r w:rsidRPr="008F04FB">
        <w:rPr>
          <w:lang w:val="it-IT"/>
        </w:rPr>
        <w:t xml:space="preserve">kinh tế tập thể trong sản xuất nông, lâm nghiệp (các </w:t>
      </w:r>
      <w:r w:rsidRPr="008F04FB">
        <w:rPr>
          <w:lang w:val="es-ES_tradnl"/>
        </w:rPr>
        <w:t xml:space="preserve">Hợp tác xã, Tổ hợp tác) để các tổ chức này thực sự là cầu nối hiệu quả trong liên kết giữa người dân và doanh nghiệp trong </w:t>
      </w:r>
      <w:r w:rsidRPr="008F04FB">
        <w:t xml:space="preserve">trồng, chế biến và tiêu thụ sản phẩm nông sản </w:t>
      </w:r>
      <w:r w:rsidRPr="008F04FB">
        <w:rPr>
          <w:lang w:val="es-ES_tradnl"/>
        </w:rPr>
        <w:t>hàng hóa, đưa</w:t>
      </w:r>
      <w:r w:rsidRPr="008F04FB">
        <w:rPr>
          <w:lang w:val="nb-NO"/>
        </w:rPr>
        <w:t xml:space="preserve"> kinh tế tập thể </w:t>
      </w:r>
      <w:r w:rsidRPr="008F04FB">
        <w:t xml:space="preserve">trở thành thành phần kinh tế có vai trò quan trọng trong phát triển sản xuất, giải quyết việc làm, xóa đói giảm nghèo, góp phần cải thiện bộ mặt nông nghiệp, nông thôn. </w:t>
      </w:r>
    </w:p>
    <w:p w:rsidR="00B42378" w:rsidRPr="008F04FB" w:rsidRDefault="00B42378" w:rsidP="00B42378">
      <w:pPr>
        <w:widowControl w:val="0"/>
        <w:spacing w:before="60"/>
        <w:ind w:firstLine="567"/>
        <w:jc w:val="both"/>
        <w:rPr>
          <w:b/>
        </w:rPr>
      </w:pPr>
      <w:r w:rsidRPr="008F04FB">
        <w:rPr>
          <w:b/>
        </w:rPr>
        <w:t>2. Phát triển hàng hóa đối với một số sản phẩm nông nghiệp chủ lực</w:t>
      </w:r>
    </w:p>
    <w:p w:rsidR="00B42378" w:rsidRPr="008F04FB" w:rsidRDefault="00E525BC" w:rsidP="00B42378">
      <w:pPr>
        <w:widowControl w:val="0"/>
        <w:spacing w:before="60"/>
        <w:ind w:firstLine="567"/>
        <w:jc w:val="both"/>
        <w:rPr>
          <w:b/>
          <w:spacing w:val="-2"/>
        </w:rPr>
      </w:pPr>
      <w:r>
        <w:rPr>
          <w:b/>
          <w:spacing w:val="-2"/>
        </w:rPr>
        <w:t>2.1</w:t>
      </w:r>
      <w:r w:rsidR="00350DFF">
        <w:rPr>
          <w:b/>
          <w:spacing w:val="-2"/>
        </w:rPr>
        <w:t>.</w:t>
      </w:r>
      <w:r w:rsidR="00B42378" w:rsidRPr="008F04FB">
        <w:rPr>
          <w:b/>
          <w:spacing w:val="-2"/>
        </w:rPr>
        <w:t xml:space="preserve">Tập trung phát triển </w:t>
      </w:r>
      <w:r w:rsidR="004776C5">
        <w:rPr>
          <w:b/>
          <w:spacing w:val="-2"/>
        </w:rPr>
        <w:t>cây ngắn ngày</w:t>
      </w:r>
      <w:r w:rsidR="0023640B">
        <w:rPr>
          <w:b/>
          <w:spacing w:val="-2"/>
        </w:rPr>
        <w:t>, cây dược liệu dưới tán rừng</w:t>
      </w:r>
      <w:r w:rsidR="00E573A5">
        <w:rPr>
          <w:b/>
          <w:spacing w:val="-2"/>
        </w:rPr>
        <w:t>, cây Mắc ca</w:t>
      </w:r>
      <w:r w:rsidR="00350DFF">
        <w:rPr>
          <w:b/>
          <w:spacing w:val="-2"/>
        </w:rPr>
        <w:t xml:space="preserve"> </w:t>
      </w:r>
      <w:r w:rsidR="00B42378" w:rsidRPr="008F04FB">
        <w:rPr>
          <w:b/>
          <w:spacing w:val="-2"/>
        </w:rPr>
        <w:t xml:space="preserve">theo hướng sản xuất hàng hóa tập trung, bền vững </w:t>
      </w:r>
    </w:p>
    <w:p w:rsidR="00B42378" w:rsidRPr="008F04FB" w:rsidRDefault="00B42378" w:rsidP="00B42378">
      <w:pPr>
        <w:widowControl w:val="0"/>
        <w:spacing w:before="60"/>
        <w:ind w:firstLine="567"/>
        <w:jc w:val="both"/>
        <w:rPr>
          <w:bCs/>
          <w:spacing w:val="-2"/>
          <w:lang w:val="sq-AL"/>
        </w:rPr>
      </w:pPr>
      <w:r w:rsidRPr="008F04FB">
        <w:rPr>
          <w:iCs/>
          <w:noProof/>
          <w:spacing w:val="-2"/>
        </w:rPr>
        <w:t>Tập trung chuyển đổi cơ cấu cây trồng</w:t>
      </w:r>
      <w:r w:rsidR="004776C5">
        <w:rPr>
          <w:iCs/>
          <w:noProof/>
          <w:spacing w:val="-2"/>
        </w:rPr>
        <w:t xml:space="preserve"> sang các loại</w:t>
      </w:r>
      <w:r w:rsidR="0023640B">
        <w:rPr>
          <w:iCs/>
          <w:noProof/>
          <w:spacing w:val="-2"/>
        </w:rPr>
        <w:t xml:space="preserve"> cây trồng ngắn ngày</w:t>
      </w:r>
      <w:r w:rsidR="00E573A5">
        <w:rPr>
          <w:iCs/>
          <w:noProof/>
          <w:spacing w:val="-2"/>
        </w:rPr>
        <w:t xml:space="preserve"> nhanh cho hiệu quả mang tính</w:t>
      </w:r>
      <w:r w:rsidR="0023640B">
        <w:rPr>
          <w:iCs/>
          <w:noProof/>
          <w:spacing w:val="-2"/>
        </w:rPr>
        <w:t xml:space="preserve"> lợi thế</w:t>
      </w:r>
      <w:r w:rsidR="00E573A5">
        <w:rPr>
          <w:iCs/>
          <w:noProof/>
          <w:spacing w:val="-2"/>
        </w:rPr>
        <w:t>,</w:t>
      </w:r>
      <w:r w:rsidR="0023640B">
        <w:rPr>
          <w:iCs/>
          <w:noProof/>
          <w:spacing w:val="-2"/>
        </w:rPr>
        <w:t xml:space="preserve"> đặc sản của địa phương</w:t>
      </w:r>
      <w:r w:rsidR="00350DFF">
        <w:rPr>
          <w:iCs/>
          <w:noProof/>
          <w:spacing w:val="-2"/>
        </w:rPr>
        <w:t xml:space="preserve"> </w:t>
      </w:r>
      <w:r w:rsidR="0023640B">
        <w:rPr>
          <w:iCs/>
          <w:noProof/>
          <w:spacing w:val="-2"/>
        </w:rPr>
        <w:t xml:space="preserve">như khoai sọ, đậu đỏ, chanh leo, su su… </w:t>
      </w:r>
      <w:r w:rsidRPr="008F04FB">
        <w:rPr>
          <w:iCs/>
          <w:noProof/>
          <w:spacing w:val="-2"/>
        </w:rPr>
        <w:t>theo hướng sản xuất hàng hóa tập trung, bền vững</w:t>
      </w:r>
      <w:r w:rsidR="0023640B">
        <w:rPr>
          <w:iCs/>
          <w:noProof/>
          <w:spacing w:val="-2"/>
        </w:rPr>
        <w:t xml:space="preserve"> gắn với liên kết tiêu thụ sản phẩm</w:t>
      </w:r>
      <w:r w:rsidRPr="008F04FB">
        <w:rPr>
          <w:iCs/>
          <w:noProof/>
          <w:spacing w:val="-2"/>
        </w:rPr>
        <w:t xml:space="preserve"> ở những vùng có tiềm năng, lợi thế;</w:t>
      </w:r>
      <w:r w:rsidR="00E77D70">
        <w:rPr>
          <w:iCs/>
          <w:noProof/>
          <w:spacing w:val="-2"/>
        </w:rPr>
        <w:t xml:space="preserve"> ưu tiên</w:t>
      </w:r>
      <w:r w:rsidR="0023640B">
        <w:rPr>
          <w:iCs/>
          <w:noProof/>
          <w:spacing w:val="-2"/>
        </w:rPr>
        <w:t>khuyến khích</w:t>
      </w:r>
      <w:r w:rsidR="00E77D70">
        <w:rPr>
          <w:iCs/>
          <w:noProof/>
          <w:spacing w:val="-2"/>
        </w:rPr>
        <w:t xml:space="preserve"> sản xuất theo hướng hữu cơ, cung cấp sản phẩm chất lượng tốt,</w:t>
      </w:r>
      <w:r w:rsidRPr="008F04FB">
        <w:rPr>
          <w:iCs/>
          <w:noProof/>
          <w:spacing w:val="-2"/>
        </w:rPr>
        <w:t xml:space="preserve"> ứng dụng</w:t>
      </w:r>
      <w:r w:rsidR="00E77D70">
        <w:rPr>
          <w:iCs/>
          <w:noProof/>
          <w:spacing w:val="-2"/>
        </w:rPr>
        <w:t xml:space="preserve"> cơ giới hóa,</w:t>
      </w:r>
      <w:r w:rsidRPr="008F04FB">
        <w:rPr>
          <w:iCs/>
          <w:noProof/>
          <w:spacing w:val="-2"/>
        </w:rPr>
        <w:t xml:space="preserve"> công nghệ cao (công nghệ tưới tiên tiến, tiết kiệm nước) vào sản xuất.</w:t>
      </w:r>
    </w:p>
    <w:p w:rsidR="00B42378" w:rsidRDefault="00B42378" w:rsidP="00B42378">
      <w:pPr>
        <w:widowControl w:val="0"/>
        <w:spacing w:before="60"/>
        <w:ind w:firstLine="567"/>
        <w:jc w:val="both"/>
      </w:pPr>
      <w:r w:rsidRPr="008F04FB">
        <w:t xml:space="preserve">Phát triển </w:t>
      </w:r>
      <w:r w:rsidR="0023640B">
        <w:t>cây dược liệu dưới tán rừng</w:t>
      </w:r>
      <w:r w:rsidRPr="008F04FB">
        <w:t xml:space="preserve"> phù hợp theo vùng, xã trọng điểm, tập trung để hình thành các vùng nguyên liệu </w:t>
      </w:r>
      <w:r w:rsidRPr="008F04FB">
        <w:rPr>
          <w:spacing w:val="-6"/>
        </w:rPr>
        <w:t xml:space="preserve">phục vụ cho sản xuất và chế biến. </w:t>
      </w:r>
      <w:r w:rsidRPr="008F04FB">
        <w:t>Tăng cường côn</w:t>
      </w:r>
      <w:r w:rsidR="00E77D70">
        <w:t>g tác quản lý nhà nước về nguồn giống</w:t>
      </w:r>
      <w:r w:rsidR="00350DFF">
        <w:t xml:space="preserve"> </w:t>
      </w:r>
      <w:r w:rsidR="00E77D70">
        <w:t xml:space="preserve">đảm bảo tiêu chuẩn, chất lượng, chủng loại giống; </w:t>
      </w:r>
      <w:r w:rsidRPr="008F04FB">
        <w:t xml:space="preserve">áp dụng tiến bộ kỹ thuật về giống, phân bón, quy trình chăm sóc, thu hoạch, sơ chế, bảo quản, chế biến sản phẩm. </w:t>
      </w:r>
    </w:p>
    <w:p w:rsidR="00B42378" w:rsidRDefault="00B42378" w:rsidP="00E573A5">
      <w:pPr>
        <w:widowControl w:val="0"/>
        <w:spacing w:before="60"/>
        <w:ind w:firstLine="567"/>
        <w:jc w:val="both"/>
        <w:rPr>
          <w:bCs/>
          <w:lang w:val="de-DE"/>
        </w:rPr>
      </w:pPr>
      <w:r>
        <w:t>Kêu gọi và tạo điều kiện tốt nhất cho các Doanh nghiệp, nhà đầu tư vào đầu tư tr</w:t>
      </w:r>
      <w:r w:rsidR="00E573A5">
        <w:t>ồ</w:t>
      </w:r>
      <w:r>
        <w:t xml:space="preserve">ng cây Mắc ca trên </w:t>
      </w:r>
      <w:r>
        <w:rPr>
          <w:bCs/>
          <w:lang w:val="de-DE"/>
        </w:rPr>
        <w:t xml:space="preserve">diện tích đất quy hoạch rừng phòng hộ chưa có rừng và đất nương rãy kém hiệu quả bằng nhiều hình thức, tập trung vào việc Doanh nghiệp thỏa thuận </w:t>
      </w:r>
      <w:r w:rsidR="00E573A5">
        <w:rPr>
          <w:bCs/>
          <w:lang w:val="de-DE"/>
        </w:rPr>
        <w:t>theo hình thức liên kết gắn với tiêu thụ sản phẩm cho người</w:t>
      </w:r>
      <w:r>
        <w:rPr>
          <w:bCs/>
          <w:lang w:val="de-DE"/>
        </w:rPr>
        <w:t xml:space="preserve"> dân để trồng </w:t>
      </w:r>
      <w:r w:rsidR="00350DFF">
        <w:rPr>
          <w:bCs/>
          <w:lang w:val="de-DE"/>
        </w:rPr>
        <w:t>M</w:t>
      </w:r>
      <w:r>
        <w:rPr>
          <w:bCs/>
          <w:lang w:val="de-DE"/>
        </w:rPr>
        <w:t>ắc ca</w:t>
      </w:r>
      <w:r w:rsidR="00350DFF">
        <w:rPr>
          <w:bCs/>
          <w:lang w:val="de-DE"/>
        </w:rPr>
        <w:t xml:space="preserve"> </w:t>
      </w:r>
      <w:r w:rsidR="00E573A5" w:rsidRPr="008F04FB">
        <w:t>trên cơ sở các dự án</w:t>
      </w:r>
      <w:r w:rsidR="00E340B6">
        <w:t xml:space="preserve"> được cấp thẩm quyền phê duyệt </w:t>
      </w:r>
      <w:r w:rsidR="00E573A5">
        <w:rPr>
          <w:bCs/>
          <w:lang w:val="de-DE"/>
        </w:rPr>
        <w:t>qua đó</w:t>
      </w:r>
      <w:r>
        <w:rPr>
          <w:bCs/>
          <w:lang w:val="de-DE"/>
        </w:rPr>
        <w:t xml:space="preserve"> tạo </w:t>
      </w:r>
      <w:r>
        <w:rPr>
          <w:bCs/>
          <w:lang w:val="de-DE"/>
        </w:rPr>
        <w:lastRenderedPageBreak/>
        <w:t xml:space="preserve">công ăn, việc làm cho người </w:t>
      </w:r>
      <w:r w:rsidR="00E573A5">
        <w:rPr>
          <w:bCs/>
          <w:lang w:val="de-DE"/>
        </w:rPr>
        <w:t>dân,</w:t>
      </w:r>
      <w:r>
        <w:rPr>
          <w:bCs/>
          <w:lang w:val="de-DE"/>
        </w:rPr>
        <w:t xml:space="preserve"> từng bước nâng cao đời sống thu nhập cho người dân.</w:t>
      </w:r>
    </w:p>
    <w:p w:rsidR="00B42378" w:rsidRPr="008F04FB" w:rsidRDefault="00B42378" w:rsidP="00B42378">
      <w:pPr>
        <w:widowControl w:val="0"/>
        <w:spacing w:before="60"/>
        <w:ind w:firstLine="567"/>
        <w:jc w:val="both"/>
        <w:rPr>
          <w:b/>
          <w:lang w:val="nb-NO"/>
        </w:rPr>
      </w:pPr>
      <w:r w:rsidRPr="008F04FB">
        <w:t xml:space="preserve">Xây dựng và tổ chức thực hiện chương trình xúc tiến thương mại các mặt hàng </w:t>
      </w:r>
      <w:r w:rsidR="00C074F3">
        <w:t>nông sản</w:t>
      </w:r>
      <w:r w:rsidRPr="008F04FB">
        <w:t xml:space="preserve"> trên địa bàn; hỗ trợ và tạo điều kiện cho các doanh nghiệp, hợp tác xã, tổ hợp tác xây dựng thương hiệu; phát triển, mở rộng thị trường tiêu thụ, nhất là gắn với điểm dừng chân, du lịch, </w:t>
      </w:r>
      <w:r w:rsidR="002E5FA6">
        <w:t>chợ trung tâm</w:t>
      </w:r>
      <w:r w:rsidR="001B240E">
        <w:t>, siêu thị</w:t>
      </w:r>
      <w:r w:rsidRPr="008F04FB">
        <w:t xml:space="preserve">; </w:t>
      </w:r>
      <w:r w:rsidR="008E3B6D">
        <w:t>tăng cường quảng bá, x</w:t>
      </w:r>
      <w:r w:rsidRPr="008F04FB">
        <w:t xml:space="preserve">ây dựng chỉ dẫn địa lý, thương hiệu sản phẩm, sản phẩm OCOP... cho các loại </w:t>
      </w:r>
      <w:r w:rsidR="00C074F3">
        <w:t>nông sản</w:t>
      </w:r>
      <w:r w:rsidR="00350DFF">
        <w:t xml:space="preserve"> </w:t>
      </w:r>
      <w:r w:rsidR="008E3B6D">
        <w:t>chủ lực, lợi thế của địa phương.</w:t>
      </w:r>
    </w:p>
    <w:p w:rsidR="00E525BC" w:rsidRPr="008F04FB" w:rsidRDefault="00E525BC" w:rsidP="00E525BC">
      <w:pPr>
        <w:widowControl w:val="0"/>
        <w:spacing w:before="60"/>
        <w:ind w:firstLine="567"/>
        <w:jc w:val="both"/>
        <w:rPr>
          <w:b/>
          <w:spacing w:val="-2"/>
        </w:rPr>
      </w:pPr>
      <w:r w:rsidRPr="008F04FB">
        <w:rPr>
          <w:b/>
          <w:spacing w:val="-2"/>
        </w:rPr>
        <w:t>2.</w:t>
      </w:r>
      <w:r>
        <w:rPr>
          <w:b/>
          <w:spacing w:val="-2"/>
        </w:rPr>
        <w:t>2</w:t>
      </w:r>
      <w:r w:rsidRPr="008F04FB">
        <w:rPr>
          <w:b/>
          <w:spacing w:val="-2"/>
        </w:rPr>
        <w:t xml:space="preserve">. Phát triển </w:t>
      </w:r>
      <w:r>
        <w:rPr>
          <w:b/>
          <w:spacing w:val="-2"/>
        </w:rPr>
        <w:t>cây chè</w:t>
      </w:r>
      <w:r w:rsidR="00350DFF">
        <w:rPr>
          <w:b/>
          <w:spacing w:val="-2"/>
        </w:rPr>
        <w:t xml:space="preserve"> </w:t>
      </w:r>
      <w:r w:rsidRPr="008F04FB">
        <w:rPr>
          <w:b/>
          <w:spacing w:val="-2"/>
        </w:rPr>
        <w:t>theo hướng sản xuất hàng hóa tập trung, bền vững</w:t>
      </w:r>
    </w:p>
    <w:p w:rsidR="00E525BC" w:rsidRPr="00E73C2A" w:rsidRDefault="00E525BC" w:rsidP="00E525BC">
      <w:pPr>
        <w:pStyle w:val="NormalWeb"/>
        <w:widowControl w:val="0"/>
        <w:shd w:val="clear" w:color="auto" w:fill="FFFFFF"/>
        <w:spacing w:before="60" w:beforeAutospacing="0" w:after="0" w:afterAutospacing="0"/>
        <w:ind w:firstLine="567"/>
        <w:jc w:val="both"/>
        <w:rPr>
          <w:sz w:val="28"/>
          <w:szCs w:val="28"/>
        </w:rPr>
      </w:pPr>
      <w:r w:rsidRPr="008F04FB">
        <w:rPr>
          <w:sz w:val="28"/>
          <w:szCs w:val="28"/>
          <w:lang w:val="en-GB"/>
        </w:rPr>
        <w:t>Tiếp tục duy trì,</w:t>
      </w:r>
      <w:r>
        <w:rPr>
          <w:sz w:val="28"/>
          <w:szCs w:val="28"/>
          <w:lang w:val="en-GB"/>
        </w:rPr>
        <w:t xml:space="preserve"> bảo tồn,</w:t>
      </w:r>
      <w:r w:rsidRPr="008F04FB">
        <w:rPr>
          <w:sz w:val="28"/>
          <w:szCs w:val="28"/>
          <w:lang w:val="en-GB"/>
        </w:rPr>
        <w:t xml:space="preserve"> chăm sóc và khai thác hiệu quả diện tích</w:t>
      </w:r>
      <w:r>
        <w:rPr>
          <w:sz w:val="28"/>
          <w:szCs w:val="28"/>
          <w:lang w:val="en-GB"/>
        </w:rPr>
        <w:t xml:space="preserve"> chè cây cao và diện tích chè trồng tập trung tại các xã phía Bắc</w:t>
      </w:r>
      <w:r w:rsidRPr="008F04FB">
        <w:rPr>
          <w:sz w:val="28"/>
          <w:szCs w:val="28"/>
          <w:lang w:val="en-GB"/>
        </w:rPr>
        <w:t xml:space="preserve">, </w:t>
      </w:r>
      <w:r w:rsidRPr="008F04FB">
        <w:rPr>
          <w:sz w:val="28"/>
          <w:szCs w:val="28"/>
        </w:rPr>
        <w:t>áp dụng kỹ thuật thâm canh</w:t>
      </w:r>
      <w:r>
        <w:rPr>
          <w:sz w:val="28"/>
          <w:szCs w:val="28"/>
        </w:rPr>
        <w:t>, cải tạo cây chè</w:t>
      </w:r>
      <w:r w:rsidRPr="008F04FB">
        <w:rPr>
          <w:sz w:val="28"/>
          <w:szCs w:val="28"/>
        </w:rPr>
        <w:t xml:space="preserve"> ở những nơi có điều kiện </w:t>
      </w:r>
      <w:r>
        <w:rPr>
          <w:sz w:val="28"/>
          <w:szCs w:val="28"/>
        </w:rPr>
        <w:t>theo hướng sản xuất hữu cơ để nâng cao giá trị</w:t>
      </w:r>
      <w:r w:rsidRPr="008F04FB">
        <w:rPr>
          <w:sz w:val="28"/>
          <w:szCs w:val="28"/>
        </w:rPr>
        <w:t xml:space="preserve">, tăng năng suất và </w:t>
      </w:r>
      <w:r>
        <w:rPr>
          <w:sz w:val="28"/>
          <w:szCs w:val="28"/>
        </w:rPr>
        <w:t xml:space="preserve">đảm bảo </w:t>
      </w:r>
      <w:r w:rsidRPr="008F04FB">
        <w:rPr>
          <w:sz w:val="28"/>
          <w:szCs w:val="28"/>
        </w:rPr>
        <w:t xml:space="preserve">chất lượng </w:t>
      </w:r>
      <w:r>
        <w:rPr>
          <w:sz w:val="28"/>
          <w:szCs w:val="28"/>
        </w:rPr>
        <w:t>chè</w:t>
      </w:r>
      <w:r w:rsidRPr="008F04FB">
        <w:rPr>
          <w:sz w:val="28"/>
          <w:szCs w:val="28"/>
        </w:rPr>
        <w:t xml:space="preserve"> xuất </w:t>
      </w:r>
      <w:r>
        <w:rPr>
          <w:sz w:val="28"/>
          <w:szCs w:val="28"/>
        </w:rPr>
        <w:t>bán.</w:t>
      </w:r>
    </w:p>
    <w:p w:rsidR="00E525BC" w:rsidRPr="008F04FB" w:rsidRDefault="00E525BC" w:rsidP="00E525BC">
      <w:pPr>
        <w:pStyle w:val="NormalWeb"/>
        <w:widowControl w:val="0"/>
        <w:shd w:val="clear" w:color="auto" w:fill="FFFFFF"/>
        <w:spacing w:before="60" w:beforeAutospacing="0" w:after="0" w:afterAutospacing="0"/>
        <w:ind w:firstLine="567"/>
        <w:jc w:val="both"/>
        <w:rPr>
          <w:sz w:val="28"/>
          <w:szCs w:val="28"/>
        </w:rPr>
      </w:pPr>
      <w:r>
        <w:rPr>
          <w:sz w:val="28"/>
          <w:szCs w:val="28"/>
          <w:lang w:val="en-GB"/>
        </w:rPr>
        <w:t>C</w:t>
      </w:r>
      <w:r w:rsidRPr="008F04FB">
        <w:rPr>
          <w:sz w:val="28"/>
          <w:szCs w:val="28"/>
          <w:lang w:val="en-GB"/>
        </w:rPr>
        <w:t>họn lọc</w:t>
      </w:r>
      <w:r w:rsidRPr="008F04FB">
        <w:rPr>
          <w:sz w:val="28"/>
          <w:szCs w:val="28"/>
        </w:rPr>
        <w:t xml:space="preserve"> các vùng trồng tập trung, chuyên canh</w:t>
      </w:r>
      <w:r w:rsidR="00350DFF">
        <w:rPr>
          <w:sz w:val="28"/>
          <w:szCs w:val="28"/>
        </w:rPr>
        <w:t xml:space="preserve"> </w:t>
      </w:r>
      <w:r>
        <w:rPr>
          <w:sz w:val="28"/>
          <w:szCs w:val="28"/>
        </w:rPr>
        <w:t>gắn với phát triển công nghiệp</w:t>
      </w:r>
      <w:r w:rsidRPr="008F04FB">
        <w:rPr>
          <w:sz w:val="28"/>
          <w:szCs w:val="28"/>
        </w:rPr>
        <w:t xml:space="preserve"> chế biến; áp dụng tiến bộ công nghệ</w:t>
      </w:r>
      <w:r>
        <w:rPr>
          <w:sz w:val="28"/>
          <w:szCs w:val="28"/>
        </w:rPr>
        <w:t>, đa dạng hóa sản phẩm nâng cao giá trị sản phẩm</w:t>
      </w:r>
      <w:r w:rsidRPr="008F04FB">
        <w:rPr>
          <w:sz w:val="28"/>
          <w:szCs w:val="28"/>
        </w:rPr>
        <w:t>; thúc đẩy liên kết vùng nguyên liệu với các cơ sở, nhà máy chế biến sâu để tạo nguồn hàng đảm bảo ổn định về chất lượng và số lượng, đáp ứng yêu cầu của thị trường; có giải pháp tháo gỡ khó khăn, hỗ trợ người nông dân, doanh nghiệp thu hút đầu tư.</w:t>
      </w:r>
    </w:p>
    <w:p w:rsidR="00E525BC" w:rsidRPr="008F04FB" w:rsidRDefault="00E525BC" w:rsidP="00E525BC">
      <w:pPr>
        <w:widowControl w:val="0"/>
        <w:spacing w:before="60"/>
        <w:ind w:firstLine="567"/>
        <w:jc w:val="both"/>
        <w:rPr>
          <w:spacing w:val="4"/>
        </w:rPr>
      </w:pPr>
      <w:r w:rsidRPr="008F04FB">
        <w:rPr>
          <w:spacing w:val="4"/>
        </w:rPr>
        <w:t xml:space="preserve">Tiếp tục hoàn thiện việc xây dựng chỉ dẫn địa lý cho thương hiệu </w:t>
      </w:r>
      <w:r>
        <w:rPr>
          <w:spacing w:val="4"/>
        </w:rPr>
        <w:t>chè Shan Tuyết Tủa Chùa</w:t>
      </w:r>
      <w:r w:rsidRPr="008F04FB">
        <w:rPr>
          <w:spacing w:val="4"/>
        </w:rPr>
        <w:t xml:space="preserve">; tăng cường quảng bá, xúc tiến thương mại cho các sản phẩm </w:t>
      </w:r>
      <w:r>
        <w:rPr>
          <w:spacing w:val="4"/>
        </w:rPr>
        <w:t>chè</w:t>
      </w:r>
      <w:r w:rsidRPr="008F04FB">
        <w:rPr>
          <w:spacing w:val="4"/>
        </w:rPr>
        <w:t xml:space="preserve"> đạt chứng nhận OCOP.</w:t>
      </w:r>
    </w:p>
    <w:p w:rsidR="00F268D9" w:rsidRDefault="00B42378" w:rsidP="00B42378">
      <w:pPr>
        <w:widowControl w:val="0"/>
        <w:spacing w:before="60"/>
        <w:ind w:firstLine="567"/>
        <w:jc w:val="both"/>
        <w:rPr>
          <w:b/>
          <w:spacing w:val="-2"/>
          <w:lang w:val="nl-NL"/>
        </w:rPr>
      </w:pPr>
      <w:r w:rsidRPr="008F04FB">
        <w:rPr>
          <w:b/>
          <w:lang w:val="nb-NO"/>
        </w:rPr>
        <w:t xml:space="preserve">2.3. </w:t>
      </w:r>
      <w:r w:rsidRPr="008F04FB">
        <w:rPr>
          <w:b/>
          <w:spacing w:val="-2"/>
          <w:lang w:val="nl-NL"/>
        </w:rPr>
        <w:t>Phát t</w:t>
      </w:r>
      <w:r w:rsidR="00F268D9">
        <w:rPr>
          <w:b/>
          <w:spacing w:val="-2"/>
          <w:lang w:val="nl-NL"/>
        </w:rPr>
        <w:t xml:space="preserve">riển bền vững chăn nuôi gia súc, gia cầm </w:t>
      </w:r>
    </w:p>
    <w:p w:rsidR="00B42378" w:rsidRPr="008F04FB" w:rsidRDefault="00B42378" w:rsidP="00B42378">
      <w:pPr>
        <w:widowControl w:val="0"/>
        <w:spacing w:before="60"/>
        <w:ind w:firstLine="567"/>
        <w:jc w:val="both"/>
        <w:rPr>
          <w:lang w:val="de-DE"/>
        </w:rPr>
      </w:pPr>
      <w:r w:rsidRPr="008F04FB">
        <w:rPr>
          <w:bCs/>
          <w:lang w:val="de-DE"/>
        </w:rPr>
        <w:t>Tập trung chỉ đạo phát triển chăn nuôi gia súc theo hướng sản xuất hàng hóa; chọn lọc, cải tạo giống địa phương và nâng cao năng suất, chất lượng; giảm tỷ trọng chăn nuôi nhỏ lẻ, phân tán sang chăn nuôi trang trại quy mô vừa và nhỏ</w:t>
      </w:r>
      <w:r w:rsidR="00350DFF">
        <w:rPr>
          <w:bCs/>
          <w:lang w:val="de-DE"/>
        </w:rPr>
        <w:t xml:space="preserve"> </w:t>
      </w:r>
      <w:r w:rsidRPr="008F04FB">
        <w:rPr>
          <w:lang w:val="de-DE"/>
        </w:rPr>
        <w:t>ứ</w:t>
      </w:r>
      <w:r w:rsidRPr="008F04FB">
        <w:rPr>
          <w:lang w:val="vi-VN"/>
        </w:rPr>
        <w:t xml:space="preserve">ng dụng công nghệ </w:t>
      </w:r>
      <w:r w:rsidRPr="008F04FB">
        <w:rPr>
          <w:lang w:val="de-DE"/>
        </w:rPr>
        <w:t>kỹ thuật tiên tiến</w:t>
      </w:r>
      <w:r w:rsidRPr="008F04FB">
        <w:rPr>
          <w:bCs/>
          <w:lang w:val="de-DE"/>
        </w:rPr>
        <w:t xml:space="preserve">, tiếp tục duy trì chăn nuôi nông hộ nhưng </w:t>
      </w:r>
      <w:r w:rsidRPr="008F04FB">
        <w:rPr>
          <w:lang w:val="vi-VN"/>
        </w:rPr>
        <w:t xml:space="preserve">theo hướng </w:t>
      </w:r>
      <w:r w:rsidRPr="008F04FB">
        <w:rPr>
          <w:lang w:val="de-DE"/>
        </w:rPr>
        <w:t xml:space="preserve">chăn nuôi gia trại có kiểm soát, </w:t>
      </w:r>
      <w:r w:rsidRPr="008F04FB">
        <w:rPr>
          <w:lang w:val="vi-VN"/>
        </w:rPr>
        <w:t>an toàn sinh học</w:t>
      </w:r>
      <w:r w:rsidRPr="008F04FB">
        <w:rPr>
          <w:lang w:val="de-DE"/>
        </w:rPr>
        <w:t xml:space="preserve"> và</w:t>
      </w:r>
      <w:r w:rsidRPr="008F04FB">
        <w:rPr>
          <w:lang w:val="vi-VN"/>
        </w:rPr>
        <w:t xml:space="preserve"> đảm bảo vệ sinh môi trường</w:t>
      </w:r>
      <w:r w:rsidRPr="008F04FB">
        <w:rPr>
          <w:lang w:val="de-DE"/>
        </w:rPr>
        <w:t>.</w:t>
      </w:r>
    </w:p>
    <w:p w:rsidR="00B42378" w:rsidRPr="008F04FB" w:rsidRDefault="00B42378" w:rsidP="00B42378">
      <w:pPr>
        <w:widowControl w:val="0"/>
        <w:spacing w:before="60"/>
        <w:ind w:firstLine="567"/>
        <w:jc w:val="both"/>
        <w:rPr>
          <w:shd w:val="clear" w:color="auto" w:fill="FFFFFF"/>
          <w:lang w:val="de-DE"/>
        </w:rPr>
      </w:pPr>
      <w:r w:rsidRPr="008F04FB">
        <w:rPr>
          <w:shd w:val="clear" w:color="auto" w:fill="FFFFFF"/>
          <w:lang w:val="de-DE"/>
        </w:rPr>
        <w:t>Thực hiện chuyển đổi một số diện tích đất trồng lúa và cây trồng hàng năm kém hiệu quả sang trồng cây thức ăn cho chăn nuôi gia súc. Xây dựng, phát triển các mô hình trồng cỏ thâm canh, trồng ngô sinh khối,... thu gom rơm rạ và các phế phụ phẩm khác trong nông nghiệp chế biến, dự trữ làm thức ăn cho gia súc.</w:t>
      </w:r>
    </w:p>
    <w:p w:rsidR="00B42378" w:rsidRPr="008F04FB" w:rsidRDefault="00B42378" w:rsidP="00B42378">
      <w:pPr>
        <w:widowControl w:val="0"/>
        <w:spacing w:before="60"/>
        <w:ind w:firstLine="567"/>
        <w:jc w:val="both"/>
        <w:rPr>
          <w:lang w:val="de-DE"/>
        </w:rPr>
      </w:pPr>
      <w:r w:rsidRPr="008F04FB">
        <w:rPr>
          <w:shd w:val="clear" w:color="auto" w:fill="FFFFFF"/>
          <w:lang w:val="de-DE"/>
        </w:rPr>
        <w:t xml:space="preserve">Thực hiện kiểm soát tốt môi trường và dịch bệnh trong chăn nuôi. </w:t>
      </w:r>
      <w:r w:rsidRPr="008F04FB">
        <w:rPr>
          <w:lang w:val="de-DE"/>
        </w:rPr>
        <w:t>Khuyến khích đ</w:t>
      </w:r>
      <w:r w:rsidRPr="008F04FB">
        <w:rPr>
          <w:lang w:val="vi-VN"/>
        </w:rPr>
        <w:t xml:space="preserve">ầu tư nâng cấp, xây dựng các cơ sở giết mổ </w:t>
      </w:r>
      <w:r w:rsidRPr="008F04FB">
        <w:rPr>
          <w:lang w:val="de-DE"/>
        </w:rPr>
        <w:t xml:space="preserve">tập trung, chế biến, bảo quản sản phẩm chăn nuôi đáp ứng </w:t>
      </w:r>
      <w:r w:rsidRPr="008F04FB">
        <w:rPr>
          <w:lang w:val="vi-VN"/>
        </w:rPr>
        <w:t>nhu cầu thị trường</w:t>
      </w:r>
      <w:r w:rsidRPr="008F04FB">
        <w:rPr>
          <w:lang w:val="de-DE"/>
        </w:rPr>
        <w:t>, đảm bảo</w:t>
      </w:r>
      <w:r w:rsidRPr="008F04FB">
        <w:rPr>
          <w:lang w:val="vi-VN"/>
        </w:rPr>
        <w:t xml:space="preserve"> điều kiện vệ sinh thú y, an toàn thực phẩm.</w:t>
      </w:r>
    </w:p>
    <w:p w:rsidR="00B42378" w:rsidRPr="008F04FB" w:rsidRDefault="00B42378" w:rsidP="00B42378">
      <w:pPr>
        <w:pStyle w:val="BodyText3"/>
        <w:widowControl w:val="0"/>
        <w:spacing w:before="60" w:after="0"/>
        <w:ind w:firstLine="567"/>
        <w:jc w:val="both"/>
        <w:rPr>
          <w:b/>
          <w:spacing w:val="-6"/>
          <w:sz w:val="28"/>
          <w:szCs w:val="28"/>
          <w:lang w:val="vi-VN"/>
        </w:rPr>
      </w:pPr>
      <w:r w:rsidRPr="008F04FB">
        <w:rPr>
          <w:b/>
          <w:spacing w:val="-6"/>
          <w:sz w:val="28"/>
          <w:szCs w:val="28"/>
          <w:lang w:val="en-GB"/>
        </w:rPr>
        <w:t>3</w:t>
      </w:r>
      <w:r w:rsidRPr="008F04FB">
        <w:rPr>
          <w:b/>
          <w:spacing w:val="-6"/>
          <w:sz w:val="28"/>
          <w:szCs w:val="28"/>
          <w:lang w:val="vi-VN"/>
        </w:rPr>
        <w:t>. Xây dựng nông thôn mới</w:t>
      </w:r>
    </w:p>
    <w:p w:rsidR="00B42378" w:rsidRPr="008F04FB" w:rsidRDefault="00B42378" w:rsidP="00B42378">
      <w:pPr>
        <w:widowControl w:val="0"/>
        <w:spacing w:before="60"/>
        <w:ind w:firstLine="567"/>
        <w:jc w:val="both"/>
      </w:pPr>
      <w:r w:rsidRPr="008F04FB">
        <w:t xml:space="preserve"> Tiếp tục đẩy mạnh công tác tuyên truyền, nâng cao nhận thức, ý thức trách nhiệm của các cấp ủy Đảng, chính quyền, cán bộ, đảng viên và các tầng lớp nhân dân về thực hiện Chương trình MTQG xây dựng NTM. Phát huy tối đa vai trò chủ thể của người dân, tạo điều kiện để nhân dân tự nguyện, chủ động, sáng tạo tham gia xây dựng NTM gắn với các hoạt động cụ thể, thiết thực.</w:t>
      </w:r>
    </w:p>
    <w:p w:rsidR="00B42378" w:rsidRPr="008F04FB" w:rsidRDefault="00B42378" w:rsidP="00B42378">
      <w:pPr>
        <w:widowControl w:val="0"/>
        <w:spacing w:before="60"/>
        <w:ind w:firstLine="567"/>
        <w:jc w:val="both"/>
        <w:rPr>
          <w:spacing w:val="-2"/>
        </w:rPr>
      </w:pPr>
      <w:r w:rsidRPr="008F04FB">
        <w:lastRenderedPageBreak/>
        <w:t xml:space="preserve">Rà soát, bổ sung, điều chỉnh quy hoạch, đề án xây dựng NTM các xã; quy hoạch sản xuất nông nghiệp, vùng sản xuất hàng hóa tập trung phù hợp với tái cơ cấu cấu nền nông nghiệp. </w:t>
      </w:r>
      <w:r w:rsidRPr="008F04FB">
        <w:rPr>
          <w:spacing w:val="-2"/>
        </w:rPr>
        <w:t>Xây dựng kế hoạch, giải pháp chỉ đạo cụ thể đối với các xã,</w:t>
      </w:r>
      <w:r w:rsidR="00B201A4">
        <w:rPr>
          <w:spacing w:val="-2"/>
        </w:rPr>
        <w:t xml:space="preserve"> thôn</w:t>
      </w:r>
      <w:r w:rsidRPr="008F04FB">
        <w:rPr>
          <w:spacing w:val="-2"/>
        </w:rPr>
        <w:t xml:space="preserve"> bản phấn đấu đạt chuẩn theo lộ trình hàng năm. Ưu tiên hỗ trợ nguồn lực cho các xã,</w:t>
      </w:r>
      <w:r w:rsidR="00B201A4">
        <w:rPr>
          <w:spacing w:val="-2"/>
        </w:rPr>
        <w:t xml:space="preserve"> thôn</w:t>
      </w:r>
      <w:r w:rsidRPr="008F04FB">
        <w:rPr>
          <w:spacing w:val="-2"/>
        </w:rPr>
        <w:t xml:space="preserve"> bản đăng ký đạt chuẩn theo kế hoạch hằng năm và các xã có số tiêu chí đạt thấp. </w:t>
      </w:r>
    </w:p>
    <w:p w:rsidR="00B42378" w:rsidRPr="008F04FB" w:rsidRDefault="00B42378" w:rsidP="00B42378">
      <w:pPr>
        <w:widowControl w:val="0"/>
        <w:spacing w:before="60"/>
        <w:ind w:firstLine="567"/>
        <w:jc w:val="both"/>
      </w:pPr>
      <w:r w:rsidRPr="008F04FB">
        <w:t xml:space="preserve">Huy động các nguồn vốn đầu tư kết cấu hạ tầng thiết yếu khu vực nông thôn, nhất là hạ tầng giao thông, thủy lợi, hệ thống điện... Sử dụng có hiệu quả vốn Trung ương hỗ trợ hàng năm cho phát triển sản xuất để xây dựng và nhân rộng các mô hình, dự án phát triển kinh tế hộ gia đình. </w:t>
      </w:r>
    </w:p>
    <w:p w:rsidR="00B42378" w:rsidRPr="008F04FB" w:rsidRDefault="00B42378" w:rsidP="00B42378">
      <w:pPr>
        <w:widowControl w:val="0"/>
        <w:spacing w:before="60"/>
        <w:ind w:firstLine="567"/>
        <w:jc w:val="both"/>
      </w:pPr>
      <w:r w:rsidRPr="008F04FB">
        <w:t>Tiếp tục thực hiện công tác tuyên truyền, vận động khuyến khích các tổ chức, cá nhân đăng ký sản xuất,</w:t>
      </w:r>
      <w:r w:rsidR="00C97B3C">
        <w:t xml:space="preserve"> đa dạng sản phẩm, mở rộng</w:t>
      </w:r>
      <w:r w:rsidRPr="008F04FB">
        <w:t xml:space="preserve"> kinh doanh đối với các phẩm có tiềm năng </w:t>
      </w:r>
      <w:r w:rsidR="00B201A4">
        <w:t>phát triển</w:t>
      </w:r>
      <w:r w:rsidRPr="008F04FB">
        <w:t xml:space="preserve"> sản phẩm OCOP như sản phẩm từ</w:t>
      </w:r>
      <w:r w:rsidR="00C97B3C">
        <w:t xml:space="preserve"> chè, khoai sọ,</w:t>
      </w:r>
      <w:r w:rsidR="00B201A4">
        <w:t xml:space="preserve"> gạo…</w:t>
      </w:r>
      <w:r w:rsidRPr="008F04FB">
        <w:t>để tạo động lực giải quyết việc làm, nâng cao thu nhập, giảm nghèo.</w:t>
      </w:r>
    </w:p>
    <w:p w:rsidR="00B42378" w:rsidRPr="008F04FB" w:rsidRDefault="00FD6118" w:rsidP="00B42378">
      <w:pPr>
        <w:widowControl w:val="0"/>
        <w:spacing w:before="60"/>
        <w:ind w:firstLine="567"/>
        <w:jc w:val="both"/>
        <w:rPr>
          <w:b/>
        </w:rPr>
      </w:pPr>
      <w:r>
        <w:rPr>
          <w:b/>
        </w:rPr>
        <w:t>III</w:t>
      </w:r>
      <w:r w:rsidR="00B42378" w:rsidRPr="008F04FB">
        <w:rPr>
          <w:b/>
        </w:rPr>
        <w:t>. CÁC GIẢI PHÁP THỰC HIỆN.</w:t>
      </w:r>
    </w:p>
    <w:p w:rsidR="00B42378" w:rsidRPr="008F04FB" w:rsidRDefault="00B42378" w:rsidP="00B42378">
      <w:pPr>
        <w:widowControl w:val="0"/>
        <w:spacing w:before="60"/>
        <w:ind w:firstLine="567"/>
        <w:jc w:val="both"/>
        <w:rPr>
          <w:lang w:val="sv-SE"/>
        </w:rPr>
      </w:pPr>
      <w:r w:rsidRPr="008F04FB">
        <w:rPr>
          <w:b/>
          <w:lang w:val="sv-SE"/>
        </w:rPr>
        <w:t>1.</w:t>
      </w:r>
      <w:r w:rsidR="00C956FD">
        <w:rPr>
          <w:lang w:val="sv-SE"/>
        </w:rPr>
        <w:t>T</w:t>
      </w:r>
      <w:r w:rsidRPr="008F04FB">
        <w:rPr>
          <w:lang w:val="sv-SE"/>
        </w:rPr>
        <w:t xml:space="preserve">iếp tục phổ biến, quán triệt Chủ trương của Đảng, chính sách của Nhà nước </w:t>
      </w:r>
      <w:r w:rsidR="00B407FF">
        <w:rPr>
          <w:lang w:val="sv-SE"/>
        </w:rPr>
        <w:t>về phát triển sản xuất nông</w:t>
      </w:r>
      <w:r w:rsidRPr="008F04FB">
        <w:rPr>
          <w:lang w:val="sv-SE"/>
        </w:rPr>
        <w:t xml:space="preserve"> nghiệp; cơ cấu lại ngành nông nghiệp và xây dựng nông thôn mới để cán bộ, đảng viên, công chức, viên chức, doanh nghiệp, hợp tác xã, tổ hợp tác và người dân nắm rõ thông tin và đồng thuận cao trong quá trình tổ chức triển khai </w:t>
      </w:r>
      <w:r w:rsidRPr="008F04FB">
        <w:rPr>
          <w:bCs/>
        </w:rPr>
        <w:t>cơ cấu lại sản xuất nông, lâm nghiệp gắn với xây dựng nông thôn mới</w:t>
      </w:r>
      <w:r w:rsidRPr="008F04FB">
        <w:rPr>
          <w:lang w:val="sv-SE"/>
        </w:rPr>
        <w:t>, từ đó thay đổi nhận thức, tư duy, tập quán sản xuất từ nhỏ lẻ, truyền thống sang phát triển nền sản xuất nông nghiệp hàng hóa quy mô lớn, tập trung gắn với chuỗi liên kết hiệu quả cao và bền vững.</w:t>
      </w:r>
    </w:p>
    <w:p w:rsidR="00B42378" w:rsidRPr="008F04FB" w:rsidRDefault="00B42378" w:rsidP="00B42378">
      <w:pPr>
        <w:widowControl w:val="0"/>
        <w:spacing w:before="60"/>
        <w:ind w:firstLine="567"/>
        <w:jc w:val="both"/>
        <w:rPr>
          <w:lang w:val="nb-NO"/>
        </w:rPr>
      </w:pPr>
      <w:r w:rsidRPr="008F04FB">
        <w:rPr>
          <w:b/>
        </w:rPr>
        <w:t>2.</w:t>
      </w:r>
      <w:r w:rsidRPr="008F04FB">
        <w:t xml:space="preserve"> Tăng cường trách nhiệm của các cơ quan, đơn vị trong việc quản lý, triển khai, giám sát thực hiện đề án, kế hoạch, dự án thuộc lĩnh vực nông nghiệp, nông thôn; chú trọng xây dựng và phát triển</w:t>
      </w:r>
      <w:r w:rsidR="00C956FD">
        <w:t xml:space="preserve"> hình thành rõ nét</w:t>
      </w:r>
      <w:r w:rsidRPr="008F04FB">
        <w:t xml:space="preserve"> các vùng sản xuất nông, lâm</w:t>
      </w:r>
      <w:r w:rsidR="00335972">
        <w:t xml:space="preserve"> ngư</w:t>
      </w:r>
      <w:r w:rsidRPr="008F04FB">
        <w:t xml:space="preserve"> nghiệp tập trung gắn với phát triển sản phẩm nông sản chủ lực, lợi thế, đặc sản của từng xã theo chuỗi liên kết hàng hóa chặt chẽ, hình thành và phát triển sản phẩm OCOP của từng xã.</w:t>
      </w:r>
    </w:p>
    <w:p w:rsidR="00B42378" w:rsidRPr="008F04FB" w:rsidRDefault="00B42378" w:rsidP="00B42378">
      <w:pPr>
        <w:widowControl w:val="0"/>
        <w:spacing w:before="60"/>
        <w:ind w:firstLine="567"/>
        <w:jc w:val="both"/>
        <w:rPr>
          <w:lang w:val="sv-SE"/>
        </w:rPr>
      </w:pPr>
      <w:r w:rsidRPr="008F04FB">
        <w:rPr>
          <w:b/>
          <w:lang w:val="sv-SE"/>
        </w:rPr>
        <w:t>3.</w:t>
      </w:r>
      <w:r w:rsidRPr="008F04FB">
        <w:rPr>
          <w:lang w:val="sv-SE"/>
        </w:rPr>
        <w:t xml:space="preserve"> Tiếp tục kêu gọi, hỗ trợ các doanh nghiệp hoàn thiện các thủ tục đầu tư vào nông nghiệp, nông thôn, tập trung vào các loại nông sản chủ lực gắn sản xuất với chế biến và xây dựng thương hiệu, chỉ dẫn địa lý; thực hiện tổ chức sản xuất, hỗ trợ hình thành và phát triển các Hợp tác xã, tổ hợp tác để kết nối, liên kết trong sản xuất và tiêu thụ sản phẩm; triển khai có hiệu quả chính sách hỗ trợ phát triển sản xuất nông, lâm nghiệp. Thực hiện tốt nhiệm vụ khoanh nuôi tái sinh rừng tự nhiên,</w:t>
      </w:r>
      <w:r w:rsidR="00C956FD">
        <w:rPr>
          <w:lang w:val="sv-SE"/>
        </w:rPr>
        <w:t xml:space="preserve"> trồng cây phân tán</w:t>
      </w:r>
      <w:r w:rsidRPr="008F04FB">
        <w:rPr>
          <w:lang w:val="sv-SE"/>
        </w:rPr>
        <w:t xml:space="preserve">; thực hiện có hiệu quả việc quản lý, bảo vệ rừng và giao đất lâm nghiệp chưa có rừng cho các tổ chức, cá nhân để quản lý, bảo vệ phát triển rừng. </w:t>
      </w:r>
    </w:p>
    <w:p w:rsidR="00B42378" w:rsidRPr="008F04FB" w:rsidRDefault="00B42378" w:rsidP="00B42378">
      <w:pPr>
        <w:widowControl w:val="0"/>
        <w:spacing w:before="60"/>
        <w:ind w:firstLine="567"/>
        <w:jc w:val="both"/>
        <w:rPr>
          <w:spacing w:val="-2"/>
          <w:lang w:val="sv-SE"/>
        </w:rPr>
      </w:pPr>
      <w:r w:rsidRPr="008F04FB">
        <w:rPr>
          <w:b/>
          <w:spacing w:val="-2"/>
          <w:lang w:val="sv-SE"/>
        </w:rPr>
        <w:t>4.</w:t>
      </w:r>
      <w:r w:rsidRPr="008F04FB">
        <w:rPr>
          <w:spacing w:val="-2"/>
          <w:lang w:val="sv-SE"/>
        </w:rPr>
        <w:t xml:space="preserve"> Thực hiện nghiêm các quy định về tăng cường quản lý đầu tư công, khắc phục tình trạng đầu tư dàn trải; rà soát và sắp xếp thứ tự ưu tiên thực hiện các dự án đầu tư, nhất là các hệ thống kết cấu hạ tầng phục vụ sản xuất nông, lâm nghiệp như: Thủy lợi, hệ thống điện phục vụ sản xuất, giao thông nông thôn, công trình cấp nước sạch, cơ sở sản xuất chế biến... đáp ứng yêu cầu quy mô sản xuất hàng hóa. Triển khai thực hiện các chính sách, tháo gỡ khó khăn vướng mắc, khuyến khích </w:t>
      </w:r>
      <w:r w:rsidRPr="008F04FB">
        <w:rPr>
          <w:spacing w:val="-2"/>
          <w:lang w:val="sv-SE"/>
        </w:rPr>
        <w:lastRenderedPageBreak/>
        <w:t>mạnh mẽ các thành phần kinh tế đầu tư vào khu vực nông nghiệp, nông thôn; thu hút mạnh doanh nghiệp đầu tư vào địa bàn nông thôn, phát triển sản xuất, chế bi</w:t>
      </w:r>
      <w:r w:rsidR="00FF4343">
        <w:rPr>
          <w:spacing w:val="-2"/>
          <w:lang w:val="sv-SE"/>
        </w:rPr>
        <w:t xml:space="preserve">ến, tiêu thụ các sản phẩm nông </w:t>
      </w:r>
      <w:r w:rsidRPr="008F04FB">
        <w:rPr>
          <w:spacing w:val="-2"/>
          <w:lang w:val="sv-SE"/>
        </w:rPr>
        <w:t xml:space="preserve">nghiệp chủ lực, lợi thế của địa phương. </w:t>
      </w:r>
    </w:p>
    <w:p w:rsidR="00B42378" w:rsidRPr="008F04FB" w:rsidRDefault="00B42378" w:rsidP="00B42378">
      <w:pPr>
        <w:widowControl w:val="0"/>
        <w:spacing w:before="60"/>
        <w:ind w:firstLine="567"/>
        <w:jc w:val="both"/>
        <w:rPr>
          <w:lang w:val="sv-SE"/>
        </w:rPr>
      </w:pPr>
      <w:r w:rsidRPr="008F04FB">
        <w:rPr>
          <w:b/>
          <w:spacing w:val="-4"/>
          <w:lang w:val="sv-SE"/>
        </w:rPr>
        <w:t>5</w:t>
      </w:r>
      <w:r w:rsidRPr="008F04FB">
        <w:rPr>
          <w:b/>
          <w:lang w:val="sv-SE"/>
        </w:rPr>
        <w:t>.</w:t>
      </w:r>
      <w:r w:rsidRPr="008F04FB">
        <w:rPr>
          <w:lang w:val="sv-SE"/>
        </w:rPr>
        <w:t xml:space="preserve"> Chú trọng đào tạo, bồi dưỡng nâng cao chất lượng đội ngũ cán bộ, công chức, viên chức làm việc trong lĩnh vực nông nghiệp. Đẩy mạnh việc đào tạo nghề cho nông dân, nâng cao chất lượng đội ngũ quản lý doanh nghiệp, hợp tác xã, tổ hợp tác trong lĩnh vực nông lâm nghiệp. Đẩy mạnh thông tin khoa học – kỹ thuật – thương mại để hỗ trợ các thành phần kinh tế về khoa học, công nghệ, thị trường, định hướng phát triển sản xuất và tiêu thụ sản phẩm.</w:t>
      </w:r>
    </w:p>
    <w:p w:rsidR="00B42378" w:rsidRPr="008F04FB" w:rsidRDefault="00B42378" w:rsidP="00B42378">
      <w:pPr>
        <w:widowControl w:val="0"/>
        <w:spacing w:before="60"/>
        <w:ind w:firstLine="567"/>
        <w:jc w:val="both"/>
        <w:rPr>
          <w:lang w:val="sv-SE"/>
        </w:rPr>
      </w:pPr>
      <w:r w:rsidRPr="008F04FB">
        <w:rPr>
          <w:b/>
          <w:lang w:val="sv-SE"/>
        </w:rPr>
        <w:t>6.</w:t>
      </w:r>
      <w:r w:rsidRPr="008F04FB">
        <w:rPr>
          <w:lang w:val="sv-SE"/>
        </w:rPr>
        <w:t xml:space="preserve"> Tiếp tục chỉ đạo, triển khai mạnh mẽ Chương trình MTQG xây dựng nông thôn mới giai đoạn 2021-2025, trong đó quan tâm, đẩy mạnh phát triển sản xuất, nâng cao thu nhập, giảm nghèo, tổ chức sản xuất phù hợp</w:t>
      </w:r>
      <w:r w:rsidR="000A43D0">
        <w:rPr>
          <w:lang w:val="sv-SE"/>
        </w:rPr>
        <w:t>, bảo vệ môi trường, tài nguyên thiên nhiên</w:t>
      </w:r>
      <w:r w:rsidRPr="008F04FB">
        <w:rPr>
          <w:lang w:val="sv-SE"/>
        </w:rPr>
        <w:t>. Tập trung nguồn lực ưu tiên đối với các xã phấn đấu đạt chuẩn nông thôn mới, các</w:t>
      </w:r>
      <w:r w:rsidR="000A43D0">
        <w:rPr>
          <w:lang w:val="sv-SE"/>
        </w:rPr>
        <w:t xml:space="preserve"> thôn</w:t>
      </w:r>
      <w:r w:rsidRPr="008F04FB">
        <w:rPr>
          <w:lang w:val="sv-SE"/>
        </w:rPr>
        <w:t xml:space="preserve"> bản phấn đấu đạt nông thôn mới và những xã đạt dưới 10 tiêu chí. Phát huy</w:t>
      </w:r>
      <w:r w:rsidR="000A43D0">
        <w:rPr>
          <w:lang w:val="sv-SE"/>
        </w:rPr>
        <w:t xml:space="preserve"> nội lực,</w:t>
      </w:r>
      <w:r w:rsidRPr="008F04FB">
        <w:rPr>
          <w:lang w:val="sv-SE"/>
        </w:rPr>
        <w:t xml:space="preserve"> vai trò chủ thể của người dân nông thôn trong xây dựng nông thôn mới.</w:t>
      </w:r>
    </w:p>
    <w:p w:rsidR="00B42378" w:rsidRPr="008F04FB" w:rsidRDefault="00B42378" w:rsidP="00B42378">
      <w:pPr>
        <w:widowControl w:val="0"/>
        <w:spacing w:before="60"/>
        <w:ind w:firstLine="567"/>
        <w:jc w:val="both"/>
      </w:pPr>
      <w:r w:rsidRPr="008F04FB">
        <w:rPr>
          <w:b/>
        </w:rPr>
        <w:t>7.</w:t>
      </w:r>
      <w:r w:rsidRPr="008F04FB">
        <w:t xml:space="preserve"> Tăng cường hỗ trợ đầu tư từ ngân sách nhà nước; thực hiện lồng ghép có hiệu quả các nguồn vốn đầu tư vào khu vực nông nghiệp, nông thôn. Kết hợp giữa nguồn vốn đầu tư của nhà nước với nguồn vốn xã hội hóa thông qua đóng góp, tài trợ của các cá nhân, tổ chức, doanh nghiệp; thúc đẩy hoạt động đầu tư theo hình thức đối tác công tư để thực hiện đầu tư xây dựng, phát triển kết cấu hạ tầng phục vụ sản xuất nông nghiệp như: Thủy lợi nhỏ, kênh mương, đường giao thông nội đồng,… để đáp ứng yêu cầu của nền sản xuất hàng hóa quy mô lớn, hội nhập quốc tế. Đẩy mạnh các hoạt động vay vốn từ các ngân hàng, Quỹ tín dụng, Quỹ hỗ trợ nông dân, Quỹ phát triển Hợp tác </w:t>
      </w:r>
      <w:r w:rsidR="00350DFF">
        <w:t>xã,…</w:t>
      </w:r>
      <w:r w:rsidRPr="008F04FB">
        <w:t>Tập trung kêu gọi, thu hút các doanh nghiệp đầu tư vào lĩnh vực nông, lâm nghiệp, thủy sản và huy động các nguồn lực trong dân, nguồn ODA,… để thực hiện các nhiệm vụ phát triển sản xuất nông nghiệp, nông thôn.</w:t>
      </w:r>
    </w:p>
    <w:p w:rsidR="00D8701F" w:rsidRPr="008D19D6" w:rsidRDefault="00350DFF" w:rsidP="00D8701F">
      <w:pPr>
        <w:spacing w:before="120" w:line="340" w:lineRule="exact"/>
        <w:ind w:firstLine="720"/>
        <w:jc w:val="both"/>
      </w:pPr>
      <w:r>
        <w:rPr>
          <w:b/>
        </w:rPr>
        <w:t>Điều 2</w:t>
      </w:r>
      <w:r w:rsidR="00D8701F" w:rsidRPr="008D19D6">
        <w:rPr>
          <w:b/>
        </w:rPr>
        <w:t>. Tổ chức thực hiện</w:t>
      </w:r>
    </w:p>
    <w:p w:rsidR="00D8701F" w:rsidRPr="008D19D6" w:rsidRDefault="00D8701F" w:rsidP="00D8701F">
      <w:pPr>
        <w:spacing w:before="120" w:line="340" w:lineRule="exact"/>
        <w:ind w:firstLine="720"/>
        <w:jc w:val="both"/>
      </w:pPr>
      <w:r w:rsidRPr="008D19D6">
        <w:t xml:space="preserve">1. </w:t>
      </w:r>
      <w:r w:rsidR="001953AD">
        <w:t>G</w:t>
      </w:r>
      <w:r w:rsidRPr="008D19D6">
        <w:t>iao UBND huyện, các cấp, các ngành tăng cường chỉ đạo điều hành, tổ chức triển khai thực hiện để đảm bảo thực hiện thắng lợi Nghị quyết này.</w:t>
      </w:r>
    </w:p>
    <w:p w:rsidR="00D8701F" w:rsidRDefault="00D8701F" w:rsidP="00D8701F">
      <w:pPr>
        <w:spacing w:before="120" w:line="340" w:lineRule="exact"/>
        <w:ind w:firstLine="720"/>
        <w:jc w:val="both"/>
      </w:pPr>
      <w:r w:rsidRPr="008D19D6">
        <w:t xml:space="preserve">2. </w:t>
      </w:r>
      <w:r w:rsidR="00350DFF">
        <w:t>G</w:t>
      </w:r>
      <w:r w:rsidRPr="008D19D6">
        <w:t>iao Thường t</w:t>
      </w:r>
      <w:r w:rsidR="00350DFF">
        <w:t>rực HĐND, các Ban HĐND, các vị Đ</w:t>
      </w:r>
      <w:r w:rsidRPr="008D19D6">
        <w:t xml:space="preserve">ại biểu HĐND huyện giám sát việc thực hiện Nghị quyết; </w:t>
      </w:r>
      <w:r w:rsidR="00350DFF">
        <w:t xml:space="preserve">đề nghị </w:t>
      </w:r>
      <w:r w:rsidRPr="008D19D6">
        <w:t>Uỷ ban MTTQ Việt Nam huyện, các tổ chức chính trị - xã hội, tổ chức tuyên truyền và động viên mọi tầng lớp nhân dân triển khai thực hiện Nghị quyết của HĐND huyện.</w:t>
      </w:r>
    </w:p>
    <w:p w:rsidR="00350DFF" w:rsidRPr="00350DFF" w:rsidRDefault="00350DFF" w:rsidP="00350DFF">
      <w:pPr>
        <w:spacing w:before="120" w:line="340" w:lineRule="exact"/>
        <w:ind w:firstLine="720"/>
        <w:jc w:val="both"/>
        <w:rPr>
          <w:color w:val="FF0000"/>
        </w:rPr>
      </w:pPr>
      <w:r>
        <w:rPr>
          <w:b/>
          <w:color w:val="FF0000"/>
        </w:rPr>
        <w:t>Điều 3</w:t>
      </w:r>
      <w:r w:rsidRPr="00350DFF">
        <w:rPr>
          <w:b/>
          <w:color w:val="FF0000"/>
        </w:rPr>
        <w:t xml:space="preserve">. </w:t>
      </w:r>
      <w:r w:rsidRPr="00350DFF">
        <w:rPr>
          <w:color w:val="FF0000"/>
        </w:rPr>
        <w:t>Nghị quyết này có hiệu lực kể từ ngày HĐND huyện thông qua.</w:t>
      </w:r>
      <w:r>
        <w:rPr>
          <w:color w:val="FF0000"/>
        </w:rPr>
        <w:t xml:space="preserve">  </w:t>
      </w:r>
    </w:p>
    <w:p w:rsidR="00D8701F" w:rsidRPr="00350DFF" w:rsidRDefault="00D8701F" w:rsidP="00D8701F">
      <w:pPr>
        <w:spacing w:before="120" w:line="340" w:lineRule="exact"/>
        <w:ind w:firstLine="720"/>
        <w:jc w:val="both"/>
        <w:rPr>
          <w:color w:val="FF0000"/>
          <w:spacing w:val="-4"/>
        </w:rPr>
      </w:pPr>
      <w:r w:rsidRPr="00350DFF">
        <w:rPr>
          <w:color w:val="FF0000"/>
          <w:spacing w:val="-4"/>
        </w:rPr>
        <w:t>Nghị quyết này đã được HĐND huyện khoá XX</w:t>
      </w:r>
      <w:r w:rsidR="00B05DFF" w:rsidRPr="00350DFF">
        <w:rPr>
          <w:color w:val="FF0000"/>
          <w:spacing w:val="-4"/>
        </w:rPr>
        <w:t>I</w:t>
      </w:r>
      <w:r w:rsidRPr="00350DFF">
        <w:rPr>
          <w:color w:val="FF0000"/>
          <w:spacing w:val="-4"/>
        </w:rPr>
        <w:t>, kỳ họp thứ</w:t>
      </w:r>
      <w:r w:rsidR="00B05DFF" w:rsidRPr="00350DFF">
        <w:rPr>
          <w:color w:val="FF0000"/>
          <w:spacing w:val="-4"/>
        </w:rPr>
        <w:t xml:space="preserve"> </w:t>
      </w:r>
      <w:r w:rsidR="00350DFF" w:rsidRPr="00350DFF">
        <w:rPr>
          <w:color w:val="FF0000"/>
          <w:spacing w:val="-4"/>
        </w:rPr>
        <w:t>nhất</w:t>
      </w:r>
      <w:r w:rsidRPr="00350DFF">
        <w:rPr>
          <w:color w:val="FF0000"/>
          <w:spacing w:val="-4"/>
        </w:rPr>
        <w:t xml:space="preserve"> thông qua</w:t>
      </w:r>
      <w:r w:rsidR="00350DFF" w:rsidRPr="00350DFF">
        <w:rPr>
          <w:color w:val="FF0000"/>
          <w:spacing w:val="-4"/>
        </w:rPr>
        <w:t xml:space="preserve"> ngày   tháng 7 năm 2021</w:t>
      </w:r>
      <w:r w:rsidRPr="00350DFF">
        <w:rPr>
          <w:color w:val="FF0000"/>
          <w:spacing w:val="-4"/>
        </w:rPr>
        <w:t>./.</w:t>
      </w:r>
    </w:p>
    <w:p w:rsidR="00D8701F" w:rsidRPr="00906224" w:rsidRDefault="00D8701F" w:rsidP="00D8701F">
      <w:pPr>
        <w:pStyle w:val="NormalWeb"/>
        <w:shd w:val="clear" w:color="auto" w:fill="FFFFFF"/>
        <w:spacing w:before="120" w:beforeAutospacing="0" w:after="0" w:afterAutospacing="0" w:line="212" w:lineRule="atLeast"/>
        <w:jc w:val="both"/>
        <w:rPr>
          <w:color w:val="000000"/>
          <w:sz w:val="28"/>
          <w:szCs w:val="28"/>
        </w:rPr>
      </w:pPr>
    </w:p>
    <w:tbl>
      <w:tblPr>
        <w:tblStyle w:val="TableGrid"/>
        <w:tblW w:w="914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500"/>
        <w:gridCol w:w="4642"/>
      </w:tblGrid>
      <w:tr w:rsidR="00D8701F" w:rsidRPr="005E02BF" w:rsidTr="00D47D61">
        <w:tc>
          <w:tcPr>
            <w:tcW w:w="4500" w:type="dxa"/>
          </w:tcPr>
          <w:p w:rsidR="00D8701F" w:rsidRPr="005E02BF" w:rsidRDefault="00D8701F" w:rsidP="00D47D61">
            <w:pPr>
              <w:pStyle w:val="BodyTextIndent2"/>
              <w:spacing w:after="0" w:line="240" w:lineRule="auto"/>
              <w:ind w:left="0"/>
              <w:rPr>
                <w:b/>
                <w:color w:val="000000"/>
                <w:szCs w:val="28"/>
              </w:rPr>
            </w:pPr>
            <w:r w:rsidRPr="005E02BF">
              <w:rPr>
                <w:b/>
                <w:i/>
                <w:color w:val="000000"/>
              </w:rPr>
              <w:t>N</w:t>
            </w:r>
            <w:r w:rsidRPr="005E02BF">
              <w:rPr>
                <w:rFonts w:hint="eastAsia"/>
                <w:b/>
                <w:i/>
                <w:color w:val="000000"/>
              </w:rPr>
              <w:t>ơ</w:t>
            </w:r>
            <w:r w:rsidRPr="005E02BF">
              <w:rPr>
                <w:b/>
                <w:i/>
                <w:color w:val="000000"/>
              </w:rPr>
              <w:t>i nhận</w:t>
            </w:r>
            <w:r w:rsidRPr="005E02BF">
              <w:rPr>
                <w:b/>
                <w:color w:val="000000"/>
              </w:rPr>
              <w:t xml:space="preserve">:                                                                               </w:t>
            </w:r>
          </w:p>
          <w:p w:rsidR="00D8701F" w:rsidRPr="005E02BF" w:rsidRDefault="00D8701F" w:rsidP="00D47D61">
            <w:pPr>
              <w:pStyle w:val="BodyTextIndent2"/>
              <w:spacing w:after="0" w:line="240" w:lineRule="auto"/>
              <w:ind w:left="0"/>
              <w:rPr>
                <w:color w:val="000000"/>
                <w:sz w:val="22"/>
              </w:rPr>
            </w:pPr>
            <w:r w:rsidRPr="005E02BF">
              <w:rPr>
                <w:color w:val="000000"/>
                <w:sz w:val="22"/>
              </w:rPr>
              <w:t>- TT H</w:t>
            </w:r>
            <w:r w:rsidRPr="005E02BF">
              <w:rPr>
                <w:rFonts w:hint="eastAsia"/>
                <w:color w:val="000000"/>
                <w:sz w:val="22"/>
              </w:rPr>
              <w:t>Đ</w:t>
            </w:r>
            <w:r>
              <w:rPr>
                <w:color w:val="000000"/>
                <w:sz w:val="22"/>
              </w:rPr>
              <w:t>ND</w:t>
            </w:r>
            <w:r w:rsidRPr="005E02BF">
              <w:rPr>
                <w:color w:val="000000"/>
                <w:sz w:val="22"/>
              </w:rPr>
              <w:t>, UBND tỉnh;</w:t>
            </w:r>
          </w:p>
          <w:p w:rsidR="00D8701F" w:rsidRPr="005E02BF" w:rsidRDefault="00D8701F" w:rsidP="00D47D61">
            <w:pPr>
              <w:pStyle w:val="BodyTextIndent2"/>
              <w:spacing w:after="0" w:line="240" w:lineRule="auto"/>
              <w:ind w:left="0"/>
              <w:rPr>
                <w:color w:val="000000"/>
                <w:sz w:val="22"/>
              </w:rPr>
            </w:pPr>
            <w:r w:rsidRPr="005E02BF">
              <w:rPr>
                <w:color w:val="000000"/>
                <w:sz w:val="22"/>
              </w:rPr>
              <w:t xml:space="preserve">- Sở </w:t>
            </w:r>
            <w:r>
              <w:rPr>
                <w:color w:val="000000"/>
                <w:sz w:val="22"/>
              </w:rPr>
              <w:t>N</w:t>
            </w:r>
            <w:r w:rsidRPr="000F0FAC">
              <w:rPr>
                <w:color w:val="000000"/>
                <w:sz w:val="22"/>
              </w:rPr>
              <w:t>ô</w:t>
            </w:r>
            <w:r>
              <w:rPr>
                <w:color w:val="000000"/>
                <w:sz w:val="22"/>
              </w:rPr>
              <w:t>ng nghi</w:t>
            </w:r>
            <w:r w:rsidRPr="000F0FAC">
              <w:rPr>
                <w:color w:val="000000"/>
                <w:sz w:val="22"/>
              </w:rPr>
              <w:t>ệp</w:t>
            </w:r>
            <w:r>
              <w:rPr>
                <w:color w:val="000000"/>
                <w:sz w:val="22"/>
              </w:rPr>
              <w:t xml:space="preserve"> v</w:t>
            </w:r>
            <w:r w:rsidRPr="000F0FAC">
              <w:rPr>
                <w:color w:val="000000"/>
                <w:sz w:val="22"/>
              </w:rPr>
              <w:t>à</w:t>
            </w:r>
            <w:r>
              <w:rPr>
                <w:color w:val="000000"/>
                <w:sz w:val="22"/>
              </w:rPr>
              <w:t xml:space="preserve"> Ph</w:t>
            </w:r>
            <w:r w:rsidRPr="000F0FAC">
              <w:rPr>
                <w:color w:val="000000"/>
                <w:sz w:val="22"/>
              </w:rPr>
              <w:t>át</w:t>
            </w:r>
            <w:r>
              <w:rPr>
                <w:color w:val="000000"/>
                <w:sz w:val="22"/>
              </w:rPr>
              <w:t xml:space="preserve"> tri</w:t>
            </w:r>
            <w:r w:rsidRPr="000F0FAC">
              <w:rPr>
                <w:color w:val="000000"/>
                <w:sz w:val="22"/>
              </w:rPr>
              <w:t>ển</w:t>
            </w:r>
            <w:r>
              <w:rPr>
                <w:color w:val="000000"/>
                <w:sz w:val="22"/>
              </w:rPr>
              <w:t xml:space="preserve"> n</w:t>
            </w:r>
            <w:r w:rsidRPr="000F0FAC">
              <w:rPr>
                <w:color w:val="000000"/>
                <w:sz w:val="22"/>
              </w:rPr>
              <w:t>ô</w:t>
            </w:r>
            <w:r>
              <w:rPr>
                <w:color w:val="000000"/>
                <w:sz w:val="22"/>
              </w:rPr>
              <w:t>ng th</w:t>
            </w:r>
            <w:r w:rsidRPr="000F0FAC">
              <w:rPr>
                <w:color w:val="000000"/>
                <w:sz w:val="22"/>
              </w:rPr>
              <w:t>ô</w:t>
            </w:r>
            <w:r>
              <w:rPr>
                <w:color w:val="000000"/>
                <w:sz w:val="22"/>
              </w:rPr>
              <w:t>n</w:t>
            </w:r>
            <w:r w:rsidRPr="005E02BF">
              <w:rPr>
                <w:color w:val="000000"/>
                <w:sz w:val="22"/>
              </w:rPr>
              <w:t>;</w:t>
            </w:r>
          </w:p>
          <w:p w:rsidR="00D8701F" w:rsidRDefault="00D8701F" w:rsidP="00D47D61">
            <w:pPr>
              <w:pStyle w:val="BodyTextIndent2"/>
              <w:spacing w:after="0" w:line="240" w:lineRule="auto"/>
              <w:ind w:left="0"/>
              <w:rPr>
                <w:color w:val="000000"/>
                <w:sz w:val="22"/>
              </w:rPr>
            </w:pPr>
            <w:r w:rsidRPr="005E02BF">
              <w:rPr>
                <w:color w:val="000000"/>
                <w:sz w:val="22"/>
              </w:rPr>
              <w:t>- TT Huyện uỷ, UBND, MTTQVN huyện;</w:t>
            </w:r>
          </w:p>
          <w:p w:rsidR="00A052CB" w:rsidRPr="00A052CB" w:rsidRDefault="00A052CB" w:rsidP="00D47D61">
            <w:pPr>
              <w:pStyle w:val="BodyTextIndent2"/>
              <w:spacing w:after="0" w:line="240" w:lineRule="auto"/>
              <w:ind w:left="0"/>
              <w:rPr>
                <w:color w:val="FF0000"/>
                <w:sz w:val="22"/>
              </w:rPr>
            </w:pPr>
            <w:r w:rsidRPr="00A052CB">
              <w:rPr>
                <w:color w:val="FF0000"/>
                <w:sz w:val="22"/>
              </w:rPr>
              <w:lastRenderedPageBreak/>
              <w:t>- Các ban HĐND huyện;</w:t>
            </w:r>
          </w:p>
          <w:p w:rsidR="00D8701F" w:rsidRDefault="00D8701F" w:rsidP="00D47D61">
            <w:pPr>
              <w:pStyle w:val="BodyTextIndent2"/>
              <w:spacing w:after="0" w:line="240" w:lineRule="auto"/>
              <w:ind w:left="0"/>
              <w:rPr>
                <w:color w:val="000000"/>
                <w:sz w:val="22"/>
              </w:rPr>
            </w:pPr>
            <w:r w:rsidRPr="005E02BF">
              <w:rPr>
                <w:color w:val="000000"/>
                <w:sz w:val="22"/>
              </w:rPr>
              <w:t xml:space="preserve">- </w:t>
            </w:r>
            <w:r w:rsidRPr="005E02BF">
              <w:rPr>
                <w:rFonts w:hint="eastAsia"/>
                <w:color w:val="000000"/>
                <w:sz w:val="22"/>
              </w:rPr>
              <w:t>Đ</w:t>
            </w:r>
            <w:r w:rsidRPr="005E02BF">
              <w:rPr>
                <w:color w:val="000000"/>
                <w:sz w:val="22"/>
              </w:rPr>
              <w:t>ại biểu H</w:t>
            </w:r>
            <w:r w:rsidRPr="005E02BF">
              <w:rPr>
                <w:rFonts w:hint="eastAsia"/>
                <w:color w:val="000000"/>
                <w:sz w:val="22"/>
              </w:rPr>
              <w:t>Đ</w:t>
            </w:r>
            <w:r w:rsidRPr="005E02BF">
              <w:rPr>
                <w:color w:val="000000"/>
                <w:sz w:val="22"/>
              </w:rPr>
              <w:t>ND huyện</w:t>
            </w:r>
            <w:r>
              <w:rPr>
                <w:color w:val="000000"/>
                <w:sz w:val="22"/>
              </w:rPr>
              <w:t xml:space="preserve"> khóa </w:t>
            </w:r>
            <w:r w:rsidRPr="00A052CB">
              <w:rPr>
                <w:color w:val="FF0000"/>
                <w:sz w:val="22"/>
              </w:rPr>
              <w:t>XX</w:t>
            </w:r>
            <w:r w:rsidR="00A052CB" w:rsidRPr="00A052CB">
              <w:rPr>
                <w:color w:val="FF0000"/>
                <w:sz w:val="22"/>
              </w:rPr>
              <w:t>I</w:t>
            </w:r>
            <w:r w:rsidRPr="005E02BF">
              <w:rPr>
                <w:color w:val="000000"/>
                <w:sz w:val="22"/>
              </w:rPr>
              <w:t>;</w:t>
            </w:r>
          </w:p>
          <w:p w:rsidR="00A052CB" w:rsidRPr="00A052CB" w:rsidRDefault="00A052CB" w:rsidP="00D47D61">
            <w:pPr>
              <w:pStyle w:val="BodyTextIndent2"/>
              <w:spacing w:after="0" w:line="240" w:lineRule="auto"/>
              <w:ind w:left="0"/>
              <w:rPr>
                <w:b/>
                <w:color w:val="000000"/>
                <w:sz w:val="22"/>
              </w:rPr>
            </w:pPr>
            <w:r w:rsidRPr="005E02BF">
              <w:rPr>
                <w:color w:val="000000"/>
                <w:sz w:val="22"/>
              </w:rPr>
              <w:t>- Các cơ quan, ban</w:t>
            </w:r>
            <w:r>
              <w:rPr>
                <w:color w:val="000000"/>
                <w:sz w:val="22"/>
              </w:rPr>
              <w:t>,</w:t>
            </w:r>
            <w:r w:rsidRPr="005E02BF">
              <w:rPr>
                <w:color w:val="000000"/>
                <w:sz w:val="22"/>
              </w:rPr>
              <w:t xml:space="preserve"> ngành, đoàn thể huyện;                                                       </w:t>
            </w:r>
          </w:p>
          <w:p w:rsidR="00D8701F" w:rsidRPr="00A052CB" w:rsidRDefault="00D8701F" w:rsidP="00D47D61">
            <w:pPr>
              <w:pStyle w:val="BodyTextIndent2"/>
              <w:spacing w:after="0" w:line="240" w:lineRule="auto"/>
              <w:ind w:left="0"/>
              <w:rPr>
                <w:color w:val="FF0000"/>
                <w:sz w:val="22"/>
              </w:rPr>
            </w:pPr>
            <w:r w:rsidRPr="00A052CB">
              <w:rPr>
                <w:color w:val="FF0000"/>
                <w:sz w:val="22"/>
              </w:rPr>
              <w:t>- TTH</w:t>
            </w:r>
            <w:r w:rsidRPr="00A052CB">
              <w:rPr>
                <w:rFonts w:hint="eastAsia"/>
                <w:color w:val="FF0000"/>
                <w:sz w:val="22"/>
              </w:rPr>
              <w:t>Đ</w:t>
            </w:r>
            <w:r w:rsidRPr="00A052CB">
              <w:rPr>
                <w:color w:val="FF0000"/>
                <w:sz w:val="22"/>
              </w:rPr>
              <w:t xml:space="preserve">ND, UBND </w:t>
            </w:r>
            <w:r w:rsidR="00A052CB" w:rsidRPr="00A052CB">
              <w:rPr>
                <w:color w:val="FF0000"/>
                <w:sz w:val="22"/>
              </w:rPr>
              <w:t>các</w:t>
            </w:r>
            <w:r w:rsidRPr="00A052CB">
              <w:rPr>
                <w:color w:val="FF0000"/>
                <w:sz w:val="22"/>
              </w:rPr>
              <w:t xml:space="preserve"> xã</w:t>
            </w:r>
            <w:r w:rsidR="00A052CB" w:rsidRPr="00A052CB">
              <w:rPr>
                <w:color w:val="FF0000"/>
                <w:sz w:val="22"/>
              </w:rPr>
              <w:t>, thị trấn</w:t>
            </w:r>
            <w:r w:rsidRPr="00A052CB">
              <w:rPr>
                <w:color w:val="FF0000"/>
                <w:sz w:val="22"/>
              </w:rPr>
              <w:t xml:space="preserve">;                                                                           </w:t>
            </w:r>
          </w:p>
          <w:p w:rsidR="00D8701F" w:rsidRPr="005E02BF" w:rsidRDefault="00D8701F" w:rsidP="00A052CB">
            <w:pPr>
              <w:pStyle w:val="BodyTextIndent2"/>
              <w:spacing w:after="0" w:line="240" w:lineRule="auto"/>
              <w:ind w:left="0"/>
              <w:rPr>
                <w:b/>
                <w:i/>
                <w:color w:val="000000"/>
              </w:rPr>
            </w:pPr>
            <w:r>
              <w:rPr>
                <w:color w:val="000000"/>
                <w:sz w:val="22"/>
              </w:rPr>
              <w:t>-</w:t>
            </w:r>
            <w:r w:rsidR="00A052CB">
              <w:rPr>
                <w:color w:val="000000"/>
                <w:sz w:val="22"/>
              </w:rPr>
              <w:t xml:space="preserve"> Lưu: VT</w:t>
            </w:r>
            <w:r>
              <w:rPr>
                <w:color w:val="000000"/>
                <w:sz w:val="22"/>
              </w:rPr>
              <w:t>.</w:t>
            </w:r>
          </w:p>
        </w:tc>
        <w:tc>
          <w:tcPr>
            <w:tcW w:w="4642" w:type="dxa"/>
          </w:tcPr>
          <w:p w:rsidR="00D8701F" w:rsidRPr="003E357A" w:rsidRDefault="00D8701F" w:rsidP="00D47D61">
            <w:pPr>
              <w:pStyle w:val="BodyTextIndent2"/>
              <w:spacing w:after="0" w:line="240" w:lineRule="auto"/>
              <w:ind w:left="0"/>
              <w:jc w:val="center"/>
              <w:rPr>
                <w:b/>
                <w:color w:val="000000"/>
                <w:sz w:val="26"/>
                <w:szCs w:val="26"/>
              </w:rPr>
            </w:pPr>
            <w:r w:rsidRPr="003E357A">
              <w:rPr>
                <w:b/>
                <w:color w:val="000000"/>
                <w:sz w:val="26"/>
                <w:szCs w:val="26"/>
              </w:rPr>
              <w:lastRenderedPageBreak/>
              <w:t>CHỦ TỊCH</w:t>
            </w:r>
          </w:p>
          <w:p w:rsidR="00D8701F" w:rsidRDefault="00D8701F" w:rsidP="00D47D61">
            <w:pPr>
              <w:pStyle w:val="BodyTextIndent2"/>
              <w:spacing w:after="0" w:line="240" w:lineRule="auto"/>
              <w:ind w:left="0"/>
              <w:jc w:val="center"/>
              <w:rPr>
                <w:color w:val="000000"/>
                <w:sz w:val="26"/>
                <w:szCs w:val="28"/>
              </w:rPr>
            </w:pPr>
          </w:p>
          <w:p w:rsidR="00D8701F" w:rsidRPr="003C7120" w:rsidRDefault="00D8701F" w:rsidP="00D47D61">
            <w:pPr>
              <w:pStyle w:val="BodyTextIndent2"/>
              <w:spacing w:after="0" w:line="240" w:lineRule="auto"/>
              <w:ind w:left="0"/>
              <w:jc w:val="center"/>
              <w:rPr>
                <w:color w:val="000000"/>
                <w:sz w:val="26"/>
                <w:szCs w:val="28"/>
              </w:rPr>
            </w:pPr>
          </w:p>
          <w:p w:rsidR="00D8701F" w:rsidRDefault="00D8701F" w:rsidP="00D47D61">
            <w:pPr>
              <w:pStyle w:val="BodyTextIndent2"/>
              <w:spacing w:after="0" w:line="240" w:lineRule="auto"/>
              <w:ind w:left="0"/>
              <w:jc w:val="center"/>
              <w:rPr>
                <w:color w:val="000000"/>
                <w:sz w:val="26"/>
                <w:szCs w:val="28"/>
              </w:rPr>
            </w:pPr>
          </w:p>
          <w:p w:rsidR="00D8701F" w:rsidRPr="003C7120" w:rsidRDefault="00D8701F" w:rsidP="00D47D61">
            <w:pPr>
              <w:pStyle w:val="BodyTextIndent2"/>
              <w:spacing w:after="0" w:line="240" w:lineRule="auto"/>
              <w:ind w:left="0"/>
              <w:jc w:val="center"/>
              <w:rPr>
                <w:color w:val="000000"/>
                <w:sz w:val="26"/>
                <w:szCs w:val="28"/>
              </w:rPr>
            </w:pPr>
          </w:p>
          <w:p w:rsidR="00D8701F" w:rsidRPr="00A052CB" w:rsidRDefault="00D8701F" w:rsidP="00D47D61">
            <w:pPr>
              <w:pStyle w:val="BodyTextIndent2"/>
              <w:spacing w:after="0" w:line="240" w:lineRule="auto"/>
              <w:ind w:left="0"/>
              <w:jc w:val="center"/>
              <w:rPr>
                <w:b/>
                <w:color w:val="000000"/>
                <w:sz w:val="32"/>
                <w:szCs w:val="28"/>
              </w:rPr>
            </w:pPr>
          </w:p>
          <w:p w:rsidR="00D8701F" w:rsidRDefault="00D8701F" w:rsidP="00D47D61">
            <w:pPr>
              <w:pStyle w:val="BodyTextIndent2"/>
              <w:spacing w:after="0" w:line="240" w:lineRule="auto"/>
              <w:ind w:left="0"/>
              <w:jc w:val="center"/>
              <w:rPr>
                <w:b/>
                <w:color w:val="000000"/>
                <w:szCs w:val="28"/>
              </w:rPr>
            </w:pPr>
          </w:p>
          <w:p w:rsidR="00D8701F" w:rsidRPr="00541285" w:rsidRDefault="00C754E9" w:rsidP="00D47D61">
            <w:pPr>
              <w:pStyle w:val="BodyTextIndent2"/>
              <w:spacing w:after="0" w:line="240" w:lineRule="auto"/>
              <w:ind w:left="0"/>
              <w:jc w:val="center"/>
              <w:rPr>
                <w:b/>
                <w:color w:val="000000"/>
                <w:sz w:val="28"/>
                <w:szCs w:val="28"/>
              </w:rPr>
            </w:pPr>
            <w:r>
              <w:rPr>
                <w:b/>
                <w:color w:val="000000"/>
                <w:sz w:val="28"/>
                <w:szCs w:val="28"/>
              </w:rPr>
              <w:t>GIÀNG A PÁO</w:t>
            </w:r>
          </w:p>
        </w:tc>
      </w:tr>
    </w:tbl>
    <w:p w:rsidR="00D8701F" w:rsidRDefault="00D8701F" w:rsidP="00D8701F">
      <w:pPr>
        <w:pStyle w:val="western"/>
        <w:shd w:val="clear" w:color="auto" w:fill="FFFFFF"/>
        <w:spacing w:before="120" w:after="120"/>
        <w:ind w:firstLine="567"/>
        <w:jc w:val="both"/>
        <w:rPr>
          <w:rFonts w:ascii="Times New Roman" w:hAnsi="Times New Roman" w:cs="Times New Roman"/>
          <w:sz w:val="28"/>
          <w:szCs w:val="28"/>
          <w:lang w:val="de-DE"/>
        </w:rPr>
      </w:pPr>
    </w:p>
    <w:p w:rsidR="00193BC4" w:rsidRDefault="00193BC4"/>
    <w:p w:rsidR="00021337" w:rsidRDefault="00021337"/>
    <w:p w:rsidR="00021337" w:rsidRDefault="00021337"/>
    <w:p w:rsidR="00021337" w:rsidRDefault="00021337"/>
    <w:p w:rsidR="00021337" w:rsidRDefault="00021337"/>
    <w:p w:rsidR="00021337" w:rsidRDefault="00021337"/>
    <w:p w:rsidR="00021337" w:rsidRDefault="00021337"/>
    <w:p w:rsidR="00021337" w:rsidRDefault="00021337"/>
    <w:p w:rsidR="00021337" w:rsidRDefault="00021337"/>
    <w:p w:rsidR="00021337" w:rsidRDefault="00021337"/>
    <w:p w:rsidR="00021337" w:rsidRDefault="00021337"/>
    <w:p w:rsidR="00021337" w:rsidRDefault="00021337"/>
    <w:p w:rsidR="00021337" w:rsidRDefault="00021337"/>
    <w:p w:rsidR="00021337" w:rsidRDefault="00021337"/>
    <w:p w:rsidR="00021337" w:rsidRDefault="00021337"/>
    <w:sectPr w:rsidR="00021337" w:rsidSect="00936FC3">
      <w:headerReference w:type="default" r:id="rId7"/>
      <w:footerReference w:type="even" r:id="rId8"/>
      <w:footerReference w:type="default" r:id="rId9"/>
      <w:pgSz w:w="11907" w:h="16840" w:code="9"/>
      <w:pgMar w:top="1021" w:right="1021" w:bottom="1021" w:left="1588"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145A" w:rsidRDefault="00AC145A">
      <w:r>
        <w:separator/>
      </w:r>
    </w:p>
  </w:endnote>
  <w:endnote w:type="continuationSeparator" w:id="0">
    <w:p w:rsidR="00AC145A" w:rsidRDefault="00AC1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D36" w:rsidRDefault="00F50A95" w:rsidP="00BA6B67">
    <w:pPr>
      <w:pStyle w:val="Footer"/>
      <w:framePr w:wrap="around" w:vAnchor="text" w:hAnchor="margin" w:xAlign="right" w:y="1"/>
      <w:rPr>
        <w:rStyle w:val="PageNumber"/>
      </w:rPr>
    </w:pPr>
    <w:r>
      <w:rPr>
        <w:rStyle w:val="PageNumber"/>
      </w:rPr>
      <w:fldChar w:fldCharType="begin"/>
    </w:r>
    <w:r w:rsidR="00B42378">
      <w:rPr>
        <w:rStyle w:val="PageNumber"/>
      </w:rPr>
      <w:instrText xml:space="preserve">PAGE  </w:instrText>
    </w:r>
    <w:r>
      <w:rPr>
        <w:rStyle w:val="PageNumber"/>
      </w:rPr>
      <w:fldChar w:fldCharType="end"/>
    </w:r>
  </w:p>
  <w:p w:rsidR="00414D36" w:rsidRDefault="00AC145A" w:rsidP="00BA6B6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D36" w:rsidRDefault="00AC145A" w:rsidP="00BA6B67">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145A" w:rsidRDefault="00AC145A">
      <w:r>
        <w:separator/>
      </w:r>
    </w:p>
  </w:footnote>
  <w:footnote w:type="continuationSeparator" w:id="0">
    <w:p w:rsidR="00AC145A" w:rsidRDefault="00AC14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6FC3" w:rsidRPr="00936FC3" w:rsidRDefault="00F50A95" w:rsidP="00936FC3">
    <w:pPr>
      <w:pStyle w:val="Header"/>
      <w:jc w:val="center"/>
      <w:rPr>
        <w:sz w:val="28"/>
        <w:szCs w:val="28"/>
      </w:rPr>
    </w:pPr>
    <w:r w:rsidRPr="00936FC3">
      <w:rPr>
        <w:sz w:val="28"/>
        <w:szCs w:val="28"/>
      </w:rPr>
      <w:fldChar w:fldCharType="begin"/>
    </w:r>
    <w:r w:rsidR="00B42378" w:rsidRPr="00936FC3">
      <w:rPr>
        <w:sz w:val="28"/>
        <w:szCs w:val="28"/>
      </w:rPr>
      <w:instrText xml:space="preserve"> PAGE   \* MERGEFORMAT </w:instrText>
    </w:r>
    <w:r w:rsidRPr="00936FC3">
      <w:rPr>
        <w:sz w:val="28"/>
        <w:szCs w:val="28"/>
      </w:rPr>
      <w:fldChar w:fldCharType="separate"/>
    </w:r>
    <w:r w:rsidR="003F27E5">
      <w:rPr>
        <w:noProof/>
        <w:sz w:val="28"/>
        <w:szCs w:val="28"/>
      </w:rPr>
      <w:t>8</w:t>
    </w:r>
    <w:r w:rsidRPr="00936FC3">
      <w:rPr>
        <w:noProof/>
        <w:sz w:val="28"/>
        <w:szCs w:val="2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2378"/>
    <w:rsid w:val="00003A2D"/>
    <w:rsid w:val="000203D5"/>
    <w:rsid w:val="00021337"/>
    <w:rsid w:val="00031686"/>
    <w:rsid w:val="000332F3"/>
    <w:rsid w:val="000A43D0"/>
    <w:rsid w:val="000C52AF"/>
    <w:rsid w:val="000E5E8F"/>
    <w:rsid w:val="00135755"/>
    <w:rsid w:val="001734ED"/>
    <w:rsid w:val="00193BC4"/>
    <w:rsid w:val="001953AD"/>
    <w:rsid w:val="001A614B"/>
    <w:rsid w:val="001B240E"/>
    <w:rsid w:val="0023640B"/>
    <w:rsid w:val="002564B2"/>
    <w:rsid w:val="002E5FA6"/>
    <w:rsid w:val="00335972"/>
    <w:rsid w:val="00350DFF"/>
    <w:rsid w:val="00352D8F"/>
    <w:rsid w:val="003D5C07"/>
    <w:rsid w:val="003F27E5"/>
    <w:rsid w:val="004776C5"/>
    <w:rsid w:val="005059C9"/>
    <w:rsid w:val="00521BD6"/>
    <w:rsid w:val="005432F7"/>
    <w:rsid w:val="00546864"/>
    <w:rsid w:val="0055159A"/>
    <w:rsid w:val="005A568E"/>
    <w:rsid w:val="005C6EDA"/>
    <w:rsid w:val="00641D27"/>
    <w:rsid w:val="006451E8"/>
    <w:rsid w:val="00692B15"/>
    <w:rsid w:val="006F4824"/>
    <w:rsid w:val="00760D91"/>
    <w:rsid w:val="00795737"/>
    <w:rsid w:val="007D4DA0"/>
    <w:rsid w:val="007F0B2C"/>
    <w:rsid w:val="0080153A"/>
    <w:rsid w:val="00831C98"/>
    <w:rsid w:val="0089001C"/>
    <w:rsid w:val="00892D61"/>
    <w:rsid w:val="008E204B"/>
    <w:rsid w:val="008E2EFB"/>
    <w:rsid w:val="008E3B6D"/>
    <w:rsid w:val="00953208"/>
    <w:rsid w:val="00963F87"/>
    <w:rsid w:val="00985FC9"/>
    <w:rsid w:val="009B50B7"/>
    <w:rsid w:val="009E0819"/>
    <w:rsid w:val="00A03B98"/>
    <w:rsid w:val="00A052CB"/>
    <w:rsid w:val="00A66161"/>
    <w:rsid w:val="00A82B0F"/>
    <w:rsid w:val="00AA2EF3"/>
    <w:rsid w:val="00AC145A"/>
    <w:rsid w:val="00AE7F10"/>
    <w:rsid w:val="00B05DFF"/>
    <w:rsid w:val="00B201A4"/>
    <w:rsid w:val="00B407FF"/>
    <w:rsid w:val="00B42378"/>
    <w:rsid w:val="00B527B7"/>
    <w:rsid w:val="00B6304F"/>
    <w:rsid w:val="00BD143A"/>
    <w:rsid w:val="00C021B6"/>
    <w:rsid w:val="00C05A46"/>
    <w:rsid w:val="00C074F3"/>
    <w:rsid w:val="00C15758"/>
    <w:rsid w:val="00C3522B"/>
    <w:rsid w:val="00C754E9"/>
    <w:rsid w:val="00C956FD"/>
    <w:rsid w:val="00C964EE"/>
    <w:rsid w:val="00C97B3C"/>
    <w:rsid w:val="00D079D9"/>
    <w:rsid w:val="00D33C24"/>
    <w:rsid w:val="00D3691E"/>
    <w:rsid w:val="00D500E5"/>
    <w:rsid w:val="00D8701F"/>
    <w:rsid w:val="00DB1F3A"/>
    <w:rsid w:val="00DB5E31"/>
    <w:rsid w:val="00DC43ED"/>
    <w:rsid w:val="00DD2110"/>
    <w:rsid w:val="00DD7AB7"/>
    <w:rsid w:val="00DF0DAE"/>
    <w:rsid w:val="00E340B6"/>
    <w:rsid w:val="00E525BC"/>
    <w:rsid w:val="00E573A5"/>
    <w:rsid w:val="00E708B6"/>
    <w:rsid w:val="00E73C2A"/>
    <w:rsid w:val="00E74D94"/>
    <w:rsid w:val="00E77D70"/>
    <w:rsid w:val="00E84C32"/>
    <w:rsid w:val="00EA79C2"/>
    <w:rsid w:val="00F13D93"/>
    <w:rsid w:val="00F268D9"/>
    <w:rsid w:val="00F50A95"/>
    <w:rsid w:val="00F513F6"/>
    <w:rsid w:val="00FA0AD0"/>
    <w:rsid w:val="00FB3A45"/>
    <w:rsid w:val="00FD6118"/>
    <w:rsid w:val="00FF434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378"/>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uiPriority w:val="9"/>
    <w:qFormat/>
    <w:rsid w:val="000E5E8F"/>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next w:val="Normal"/>
    <w:link w:val="Heading2Char"/>
    <w:qFormat/>
    <w:rsid w:val="0089001C"/>
    <w:pPr>
      <w:keepNext/>
      <w:spacing w:before="240" w:after="60"/>
      <w:outlineLvl w:val="1"/>
    </w:pPr>
    <w:rPr>
      <w:rFonts w:ascii="Arial" w:hAnsi="Arial" w:cs="Arial"/>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42378"/>
    <w:pPr>
      <w:tabs>
        <w:tab w:val="center" w:pos="4320"/>
        <w:tab w:val="right" w:pos="8640"/>
      </w:tabs>
    </w:pPr>
    <w:rPr>
      <w:sz w:val="24"/>
      <w:szCs w:val="24"/>
    </w:rPr>
  </w:style>
  <w:style w:type="character" w:customStyle="1" w:styleId="HeaderChar">
    <w:name w:val="Header Char"/>
    <w:basedOn w:val="DefaultParagraphFont"/>
    <w:link w:val="Header"/>
    <w:uiPriority w:val="99"/>
    <w:rsid w:val="00B42378"/>
    <w:rPr>
      <w:rFonts w:ascii="Times New Roman" w:eastAsia="Times New Roman" w:hAnsi="Times New Roman" w:cs="Times New Roman"/>
      <w:sz w:val="24"/>
      <w:szCs w:val="24"/>
    </w:rPr>
  </w:style>
  <w:style w:type="paragraph" w:customStyle="1" w:styleId="ColorfulList-Accent11">
    <w:name w:val="Colorful List - Accent 11"/>
    <w:basedOn w:val="Normal"/>
    <w:qFormat/>
    <w:rsid w:val="00B42378"/>
    <w:pPr>
      <w:spacing w:after="200"/>
      <w:ind w:left="720"/>
      <w:contextualSpacing/>
    </w:pPr>
    <w:rPr>
      <w:rFonts w:eastAsia="Cambria"/>
      <w:szCs w:val="24"/>
    </w:rPr>
  </w:style>
  <w:style w:type="character" w:styleId="PageNumber">
    <w:name w:val="page number"/>
    <w:basedOn w:val="DefaultParagraphFont"/>
    <w:rsid w:val="00B42378"/>
  </w:style>
  <w:style w:type="paragraph" w:styleId="Footer">
    <w:name w:val="footer"/>
    <w:basedOn w:val="Normal"/>
    <w:link w:val="FooterChar"/>
    <w:rsid w:val="00B42378"/>
    <w:pPr>
      <w:tabs>
        <w:tab w:val="center" w:pos="4320"/>
        <w:tab w:val="right" w:pos="8640"/>
      </w:tabs>
    </w:pPr>
  </w:style>
  <w:style w:type="character" w:customStyle="1" w:styleId="FooterChar">
    <w:name w:val="Footer Char"/>
    <w:basedOn w:val="DefaultParagraphFont"/>
    <w:link w:val="Footer"/>
    <w:rsid w:val="00B42378"/>
    <w:rPr>
      <w:rFonts w:ascii="Times New Roman" w:eastAsia="Times New Roman" w:hAnsi="Times New Roman" w:cs="Times New Roman"/>
      <w:sz w:val="28"/>
      <w:szCs w:val="28"/>
    </w:rPr>
  </w:style>
  <w:style w:type="paragraph" w:styleId="BodyText3">
    <w:name w:val="Body Text 3"/>
    <w:basedOn w:val="Normal"/>
    <w:link w:val="BodyText3Char"/>
    <w:rsid w:val="00B42378"/>
    <w:pPr>
      <w:spacing w:after="120"/>
    </w:pPr>
    <w:rPr>
      <w:sz w:val="16"/>
      <w:szCs w:val="16"/>
    </w:rPr>
  </w:style>
  <w:style w:type="character" w:customStyle="1" w:styleId="BodyText3Char">
    <w:name w:val="Body Text 3 Char"/>
    <w:basedOn w:val="DefaultParagraphFont"/>
    <w:link w:val="BodyText3"/>
    <w:rsid w:val="00B42378"/>
    <w:rPr>
      <w:rFonts w:ascii="Times New Roman" w:eastAsia="Times New Roman" w:hAnsi="Times New Roman" w:cs="Times New Roman"/>
      <w:sz w:val="16"/>
      <w:szCs w:val="16"/>
    </w:rPr>
  </w:style>
  <w:style w:type="paragraph" w:styleId="NormalWeb">
    <w:name w:val="Normal (Web)"/>
    <w:aliases w:val="Char Char Char,Normal (Web) Char, Char Char Char"/>
    <w:basedOn w:val="Normal"/>
    <w:link w:val="NormalWebChar1"/>
    <w:uiPriority w:val="99"/>
    <w:rsid w:val="00B42378"/>
    <w:pPr>
      <w:spacing w:before="100" w:beforeAutospacing="1" w:after="100" w:afterAutospacing="1"/>
    </w:pPr>
    <w:rPr>
      <w:sz w:val="24"/>
      <w:szCs w:val="24"/>
      <w:lang w:val="x-none" w:eastAsia="x-none"/>
    </w:rPr>
  </w:style>
  <w:style w:type="character" w:customStyle="1" w:styleId="NormalWebChar1">
    <w:name w:val="Normal (Web) Char1"/>
    <w:aliases w:val="Char Char Char Char,Normal (Web) Char Char, Char Char Char Char"/>
    <w:link w:val="NormalWeb"/>
    <w:uiPriority w:val="99"/>
    <w:locked/>
    <w:rsid w:val="00B42378"/>
    <w:rPr>
      <w:rFonts w:ascii="Times New Roman" w:eastAsia="Times New Roman" w:hAnsi="Times New Roman" w:cs="Times New Roman"/>
      <w:sz w:val="24"/>
      <w:szCs w:val="24"/>
      <w:lang w:val="x-none" w:eastAsia="x-none"/>
    </w:rPr>
  </w:style>
  <w:style w:type="character" w:customStyle="1" w:styleId="Heading2Char">
    <w:name w:val="Heading 2 Char"/>
    <w:basedOn w:val="DefaultParagraphFont"/>
    <w:link w:val="Heading2"/>
    <w:rsid w:val="0089001C"/>
    <w:rPr>
      <w:rFonts w:ascii="Arial" w:eastAsia="Times New Roman" w:hAnsi="Arial" w:cs="Arial"/>
      <w:b/>
      <w:bCs/>
      <w:i/>
      <w:iCs/>
      <w:sz w:val="28"/>
      <w:szCs w:val="28"/>
    </w:rPr>
  </w:style>
  <w:style w:type="character" w:customStyle="1" w:styleId="Heading1Char">
    <w:name w:val="Heading 1 Char"/>
    <w:basedOn w:val="DefaultParagraphFont"/>
    <w:link w:val="Heading1"/>
    <w:uiPriority w:val="9"/>
    <w:rsid w:val="000E5E8F"/>
    <w:rPr>
      <w:rFonts w:asciiTheme="majorHAnsi" w:eastAsiaTheme="majorEastAsia" w:hAnsiTheme="majorHAnsi" w:cstheme="majorBidi"/>
      <w:b/>
      <w:bCs/>
      <w:color w:val="365F91" w:themeColor="accent1" w:themeShade="BF"/>
      <w:sz w:val="28"/>
      <w:szCs w:val="28"/>
    </w:rPr>
  </w:style>
  <w:style w:type="paragraph" w:customStyle="1" w:styleId="western">
    <w:name w:val="western"/>
    <w:basedOn w:val="Normal"/>
    <w:rsid w:val="00D8701F"/>
    <w:rPr>
      <w:rFonts w:ascii="Arial Unicode MS" w:eastAsia="Arial Unicode MS" w:hAnsi="Arial Unicode MS" w:cs="Arial Unicode MS"/>
      <w:sz w:val="24"/>
      <w:szCs w:val="24"/>
    </w:rPr>
  </w:style>
  <w:style w:type="table" w:styleId="TableGrid">
    <w:name w:val="Table Grid"/>
    <w:basedOn w:val="TableNormal"/>
    <w:rsid w:val="00D8701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2">
    <w:name w:val="Body Text Indent 2"/>
    <w:basedOn w:val="Normal"/>
    <w:link w:val="BodyTextIndent2Char"/>
    <w:rsid w:val="00D8701F"/>
    <w:pPr>
      <w:spacing w:after="120" w:line="480" w:lineRule="auto"/>
      <w:ind w:left="360"/>
    </w:pPr>
    <w:rPr>
      <w:sz w:val="24"/>
      <w:szCs w:val="24"/>
    </w:rPr>
  </w:style>
  <w:style w:type="character" w:customStyle="1" w:styleId="BodyTextIndent2Char">
    <w:name w:val="Body Text Indent 2 Char"/>
    <w:basedOn w:val="DefaultParagraphFont"/>
    <w:link w:val="BodyTextIndent2"/>
    <w:rsid w:val="00D8701F"/>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378"/>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uiPriority w:val="9"/>
    <w:qFormat/>
    <w:rsid w:val="000E5E8F"/>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next w:val="Normal"/>
    <w:link w:val="Heading2Char"/>
    <w:qFormat/>
    <w:rsid w:val="0089001C"/>
    <w:pPr>
      <w:keepNext/>
      <w:spacing w:before="240" w:after="60"/>
      <w:outlineLvl w:val="1"/>
    </w:pPr>
    <w:rPr>
      <w:rFonts w:ascii="Arial" w:hAnsi="Arial" w:cs="Arial"/>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42378"/>
    <w:pPr>
      <w:tabs>
        <w:tab w:val="center" w:pos="4320"/>
        <w:tab w:val="right" w:pos="8640"/>
      </w:tabs>
    </w:pPr>
    <w:rPr>
      <w:sz w:val="24"/>
      <w:szCs w:val="24"/>
    </w:rPr>
  </w:style>
  <w:style w:type="character" w:customStyle="1" w:styleId="HeaderChar">
    <w:name w:val="Header Char"/>
    <w:basedOn w:val="DefaultParagraphFont"/>
    <w:link w:val="Header"/>
    <w:uiPriority w:val="99"/>
    <w:rsid w:val="00B42378"/>
    <w:rPr>
      <w:rFonts w:ascii="Times New Roman" w:eastAsia="Times New Roman" w:hAnsi="Times New Roman" w:cs="Times New Roman"/>
      <w:sz w:val="24"/>
      <w:szCs w:val="24"/>
    </w:rPr>
  </w:style>
  <w:style w:type="paragraph" w:customStyle="1" w:styleId="ColorfulList-Accent11">
    <w:name w:val="Colorful List - Accent 11"/>
    <w:basedOn w:val="Normal"/>
    <w:qFormat/>
    <w:rsid w:val="00B42378"/>
    <w:pPr>
      <w:spacing w:after="200"/>
      <w:ind w:left="720"/>
      <w:contextualSpacing/>
    </w:pPr>
    <w:rPr>
      <w:rFonts w:eastAsia="Cambria"/>
      <w:szCs w:val="24"/>
    </w:rPr>
  </w:style>
  <w:style w:type="character" w:styleId="PageNumber">
    <w:name w:val="page number"/>
    <w:basedOn w:val="DefaultParagraphFont"/>
    <w:rsid w:val="00B42378"/>
  </w:style>
  <w:style w:type="paragraph" w:styleId="Footer">
    <w:name w:val="footer"/>
    <w:basedOn w:val="Normal"/>
    <w:link w:val="FooterChar"/>
    <w:rsid w:val="00B42378"/>
    <w:pPr>
      <w:tabs>
        <w:tab w:val="center" w:pos="4320"/>
        <w:tab w:val="right" w:pos="8640"/>
      </w:tabs>
    </w:pPr>
  </w:style>
  <w:style w:type="character" w:customStyle="1" w:styleId="FooterChar">
    <w:name w:val="Footer Char"/>
    <w:basedOn w:val="DefaultParagraphFont"/>
    <w:link w:val="Footer"/>
    <w:rsid w:val="00B42378"/>
    <w:rPr>
      <w:rFonts w:ascii="Times New Roman" w:eastAsia="Times New Roman" w:hAnsi="Times New Roman" w:cs="Times New Roman"/>
      <w:sz w:val="28"/>
      <w:szCs w:val="28"/>
    </w:rPr>
  </w:style>
  <w:style w:type="paragraph" w:styleId="BodyText3">
    <w:name w:val="Body Text 3"/>
    <w:basedOn w:val="Normal"/>
    <w:link w:val="BodyText3Char"/>
    <w:rsid w:val="00B42378"/>
    <w:pPr>
      <w:spacing w:after="120"/>
    </w:pPr>
    <w:rPr>
      <w:sz w:val="16"/>
      <w:szCs w:val="16"/>
    </w:rPr>
  </w:style>
  <w:style w:type="character" w:customStyle="1" w:styleId="BodyText3Char">
    <w:name w:val="Body Text 3 Char"/>
    <w:basedOn w:val="DefaultParagraphFont"/>
    <w:link w:val="BodyText3"/>
    <w:rsid w:val="00B42378"/>
    <w:rPr>
      <w:rFonts w:ascii="Times New Roman" w:eastAsia="Times New Roman" w:hAnsi="Times New Roman" w:cs="Times New Roman"/>
      <w:sz w:val="16"/>
      <w:szCs w:val="16"/>
    </w:rPr>
  </w:style>
  <w:style w:type="paragraph" w:styleId="NormalWeb">
    <w:name w:val="Normal (Web)"/>
    <w:aliases w:val="Char Char Char,Normal (Web) Char, Char Char Char"/>
    <w:basedOn w:val="Normal"/>
    <w:link w:val="NormalWebChar1"/>
    <w:uiPriority w:val="99"/>
    <w:rsid w:val="00B42378"/>
    <w:pPr>
      <w:spacing w:before="100" w:beforeAutospacing="1" w:after="100" w:afterAutospacing="1"/>
    </w:pPr>
    <w:rPr>
      <w:sz w:val="24"/>
      <w:szCs w:val="24"/>
      <w:lang w:val="x-none" w:eastAsia="x-none"/>
    </w:rPr>
  </w:style>
  <w:style w:type="character" w:customStyle="1" w:styleId="NormalWebChar1">
    <w:name w:val="Normal (Web) Char1"/>
    <w:aliases w:val="Char Char Char Char,Normal (Web) Char Char, Char Char Char Char"/>
    <w:link w:val="NormalWeb"/>
    <w:uiPriority w:val="99"/>
    <w:locked/>
    <w:rsid w:val="00B42378"/>
    <w:rPr>
      <w:rFonts w:ascii="Times New Roman" w:eastAsia="Times New Roman" w:hAnsi="Times New Roman" w:cs="Times New Roman"/>
      <w:sz w:val="24"/>
      <w:szCs w:val="24"/>
      <w:lang w:val="x-none" w:eastAsia="x-none"/>
    </w:rPr>
  </w:style>
  <w:style w:type="character" w:customStyle="1" w:styleId="Heading2Char">
    <w:name w:val="Heading 2 Char"/>
    <w:basedOn w:val="DefaultParagraphFont"/>
    <w:link w:val="Heading2"/>
    <w:rsid w:val="0089001C"/>
    <w:rPr>
      <w:rFonts w:ascii="Arial" w:eastAsia="Times New Roman" w:hAnsi="Arial" w:cs="Arial"/>
      <w:b/>
      <w:bCs/>
      <w:i/>
      <w:iCs/>
      <w:sz w:val="28"/>
      <w:szCs w:val="28"/>
    </w:rPr>
  </w:style>
  <w:style w:type="character" w:customStyle="1" w:styleId="Heading1Char">
    <w:name w:val="Heading 1 Char"/>
    <w:basedOn w:val="DefaultParagraphFont"/>
    <w:link w:val="Heading1"/>
    <w:uiPriority w:val="9"/>
    <w:rsid w:val="000E5E8F"/>
    <w:rPr>
      <w:rFonts w:asciiTheme="majorHAnsi" w:eastAsiaTheme="majorEastAsia" w:hAnsiTheme="majorHAnsi" w:cstheme="majorBidi"/>
      <w:b/>
      <w:bCs/>
      <w:color w:val="365F91" w:themeColor="accent1" w:themeShade="BF"/>
      <w:sz w:val="28"/>
      <w:szCs w:val="28"/>
    </w:rPr>
  </w:style>
  <w:style w:type="paragraph" w:customStyle="1" w:styleId="western">
    <w:name w:val="western"/>
    <w:basedOn w:val="Normal"/>
    <w:rsid w:val="00D8701F"/>
    <w:rPr>
      <w:rFonts w:ascii="Arial Unicode MS" w:eastAsia="Arial Unicode MS" w:hAnsi="Arial Unicode MS" w:cs="Arial Unicode MS"/>
      <w:sz w:val="24"/>
      <w:szCs w:val="24"/>
    </w:rPr>
  </w:style>
  <w:style w:type="table" w:styleId="TableGrid">
    <w:name w:val="Table Grid"/>
    <w:basedOn w:val="TableNormal"/>
    <w:rsid w:val="00D8701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2">
    <w:name w:val="Body Text Indent 2"/>
    <w:basedOn w:val="Normal"/>
    <w:link w:val="BodyTextIndent2Char"/>
    <w:rsid w:val="00D8701F"/>
    <w:pPr>
      <w:spacing w:after="120" w:line="480" w:lineRule="auto"/>
      <w:ind w:left="360"/>
    </w:pPr>
    <w:rPr>
      <w:sz w:val="24"/>
      <w:szCs w:val="24"/>
    </w:rPr>
  </w:style>
  <w:style w:type="character" w:customStyle="1" w:styleId="BodyTextIndent2Char">
    <w:name w:val="Body Text Indent 2 Char"/>
    <w:basedOn w:val="DefaultParagraphFont"/>
    <w:link w:val="BodyTextIndent2"/>
    <w:rsid w:val="00D8701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6528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3024</Words>
  <Characters>17237</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20221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Nguyen Hoa</cp:lastModifiedBy>
  <cp:revision>2</cp:revision>
  <cp:lastPrinted>2021-04-06T03:13:00Z</cp:lastPrinted>
  <dcterms:created xsi:type="dcterms:W3CDTF">2021-04-27T03:57:00Z</dcterms:created>
  <dcterms:modified xsi:type="dcterms:W3CDTF">2021-04-27T03:57:00Z</dcterms:modified>
</cp:coreProperties>
</file>