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6042"/>
      </w:tblGrid>
      <w:tr w:rsidR="003F0447" w:rsidRPr="00354D75" w14:paraId="58B68944" w14:textId="77777777" w:rsidTr="003F0447">
        <w:tc>
          <w:tcPr>
            <w:tcW w:w="3243" w:type="dxa"/>
            <w:tcBorders>
              <w:top w:val="nil"/>
              <w:left w:val="nil"/>
              <w:bottom w:val="nil"/>
              <w:right w:val="nil"/>
            </w:tcBorders>
            <w:hideMark/>
          </w:tcPr>
          <w:p w14:paraId="282A0807" w14:textId="77777777" w:rsidR="003F0447" w:rsidRPr="00354D75" w:rsidRDefault="003F0447">
            <w:pPr>
              <w:jc w:val="center"/>
              <w:rPr>
                <w:rFonts w:asciiTheme="majorHAnsi" w:hAnsiTheme="majorHAnsi" w:cstheme="majorHAnsi"/>
                <w:b/>
                <w:sz w:val="26"/>
                <w:szCs w:val="26"/>
                <w:lang w:val="vi-VN" w:eastAsia="vi-VN"/>
              </w:rPr>
            </w:pPr>
            <w:r w:rsidRPr="00354D75">
              <w:rPr>
                <w:rFonts w:asciiTheme="majorHAnsi" w:hAnsiTheme="majorHAnsi" w:cstheme="majorHAnsi"/>
                <w:b/>
                <w:sz w:val="26"/>
                <w:szCs w:val="26"/>
                <w:lang w:val="vi-VN" w:eastAsia="vi-VN"/>
              </w:rPr>
              <w:t>ỦY BAN NHÂN DÂN</w:t>
            </w:r>
          </w:p>
          <w:p w14:paraId="6F82B714" w14:textId="77777777" w:rsidR="003F0447" w:rsidRPr="00354D75" w:rsidRDefault="003F0447">
            <w:pPr>
              <w:jc w:val="center"/>
              <w:rPr>
                <w:rFonts w:asciiTheme="majorHAnsi" w:hAnsiTheme="majorHAnsi" w:cstheme="majorHAnsi"/>
                <w:b/>
                <w:sz w:val="26"/>
                <w:szCs w:val="26"/>
                <w:lang w:val="vi-VN" w:eastAsia="vi-VN"/>
              </w:rPr>
            </w:pPr>
            <w:r w:rsidRPr="00354D75">
              <w:rPr>
                <w:rFonts w:asciiTheme="majorHAnsi" w:hAnsiTheme="majorHAnsi" w:cstheme="majorHAnsi"/>
                <w:b/>
                <w:sz w:val="26"/>
                <w:szCs w:val="26"/>
                <w:lang w:val="vi-VN" w:eastAsia="vi-VN"/>
              </w:rPr>
              <w:t>HUYỆN TỦA CHÙA</w:t>
            </w:r>
          </w:p>
          <w:p w14:paraId="04B65F7F" w14:textId="6C80CF10" w:rsidR="003F0447" w:rsidRPr="00354D75" w:rsidRDefault="003F0447">
            <w:pPr>
              <w:jc w:val="center"/>
              <w:rPr>
                <w:rFonts w:asciiTheme="majorHAnsi" w:hAnsiTheme="majorHAnsi" w:cstheme="majorHAnsi"/>
                <w:lang w:val="vi-VN" w:eastAsia="vi-VN"/>
              </w:rPr>
            </w:pPr>
            <w:r w:rsidRPr="00354D75">
              <w:rPr>
                <w:rFonts w:asciiTheme="majorHAnsi" w:hAnsiTheme="majorHAnsi" w:cstheme="majorHAnsi"/>
                <w:noProof/>
              </w:rPr>
              <mc:AlternateContent>
                <mc:Choice Requires="wps">
                  <w:drawing>
                    <wp:anchor distT="0" distB="0" distL="114300" distR="114300" simplePos="0" relativeHeight="251656704" behindDoc="0" locked="0" layoutInCell="1" allowOverlap="1" wp14:anchorId="46365A82" wp14:editId="79E54B25">
                      <wp:simplePos x="0" y="0"/>
                      <wp:positionH relativeFrom="column">
                        <wp:posOffset>622300</wp:posOffset>
                      </wp:positionH>
                      <wp:positionV relativeFrom="paragraph">
                        <wp:posOffset>13970</wp:posOffset>
                      </wp:positionV>
                      <wp:extent cx="4572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FB56A" id="Straight Connector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1pt" to="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"/>
                  </w:pict>
                </mc:Fallback>
              </mc:AlternateContent>
            </w:r>
            <w:r w:rsidRPr="00354D75">
              <w:rPr>
                <w:rFonts w:asciiTheme="majorHAnsi" w:hAnsiTheme="majorHAnsi" w:cstheme="majorHAnsi"/>
                <w:lang w:val="vi-VN" w:eastAsia="vi-VN"/>
              </w:rPr>
              <w:softHyphen/>
            </w:r>
            <w:r w:rsidRPr="00354D75">
              <w:rPr>
                <w:rFonts w:asciiTheme="majorHAnsi" w:hAnsiTheme="majorHAnsi" w:cstheme="majorHAnsi"/>
                <w:lang w:val="vi-VN" w:eastAsia="vi-VN"/>
              </w:rPr>
              <w:softHyphen/>
            </w:r>
            <w:r w:rsidRPr="00354D75">
              <w:rPr>
                <w:rFonts w:asciiTheme="majorHAnsi" w:hAnsiTheme="majorHAnsi" w:cstheme="majorHAnsi"/>
                <w:lang w:val="vi-VN" w:eastAsia="vi-VN"/>
              </w:rPr>
              <w:softHyphen/>
            </w:r>
            <w:r w:rsidRPr="00354D75">
              <w:rPr>
                <w:rFonts w:asciiTheme="majorHAnsi" w:hAnsiTheme="majorHAnsi" w:cstheme="majorHAnsi"/>
                <w:lang w:val="vi-VN" w:eastAsia="vi-VN"/>
              </w:rPr>
              <w:softHyphen/>
            </w:r>
          </w:p>
          <w:p w14:paraId="70600D82" w14:textId="77777777" w:rsidR="003F0447" w:rsidRDefault="003F0447">
            <w:pPr>
              <w:jc w:val="center"/>
              <w:rPr>
                <w:rFonts w:asciiTheme="majorHAnsi" w:hAnsiTheme="majorHAnsi" w:cstheme="majorHAnsi"/>
                <w:lang w:eastAsia="vi-VN"/>
              </w:rPr>
            </w:pPr>
            <w:r w:rsidRPr="00354D75">
              <w:rPr>
                <w:rFonts w:asciiTheme="majorHAnsi" w:hAnsiTheme="majorHAnsi" w:cstheme="majorHAnsi"/>
                <w:lang w:val="vi-VN" w:eastAsia="vi-VN"/>
              </w:rPr>
              <w:t>Số:          /BC-UBND</w:t>
            </w:r>
          </w:p>
          <w:p w14:paraId="637A4DE5" w14:textId="2FF33182" w:rsidR="000B7758" w:rsidRPr="000B7758" w:rsidRDefault="000B7758">
            <w:pPr>
              <w:jc w:val="center"/>
              <w:rPr>
                <w:rFonts w:asciiTheme="majorHAnsi" w:hAnsiTheme="majorHAnsi" w:cstheme="majorHAnsi"/>
                <w:sz w:val="24"/>
                <w:szCs w:val="24"/>
                <w:lang w:eastAsia="vi-VN"/>
              </w:rPr>
            </w:pPr>
            <w:r>
              <w:rPr>
                <w:rFonts w:asciiTheme="majorHAnsi" w:hAnsiTheme="majorHAnsi" w:cstheme="majorHAnsi"/>
                <w:lang w:eastAsia="vi-VN"/>
              </w:rPr>
              <w:t>(DỰ THẢO)</w:t>
            </w:r>
          </w:p>
        </w:tc>
        <w:tc>
          <w:tcPr>
            <w:tcW w:w="6042" w:type="dxa"/>
            <w:tcBorders>
              <w:top w:val="nil"/>
              <w:left w:val="nil"/>
              <w:bottom w:val="nil"/>
              <w:right w:val="nil"/>
            </w:tcBorders>
          </w:tcPr>
          <w:p w14:paraId="660B4453" w14:textId="77777777" w:rsidR="003F0447" w:rsidRPr="00354D75" w:rsidRDefault="003F0447">
            <w:pPr>
              <w:tabs>
                <w:tab w:val="left" w:pos="2479"/>
              </w:tabs>
              <w:jc w:val="center"/>
              <w:rPr>
                <w:rFonts w:asciiTheme="majorHAnsi" w:hAnsiTheme="majorHAnsi" w:cstheme="majorHAnsi"/>
                <w:b/>
                <w:sz w:val="26"/>
                <w:szCs w:val="26"/>
                <w:lang w:val="vi-VN" w:eastAsia="vi-VN"/>
              </w:rPr>
            </w:pPr>
            <w:r w:rsidRPr="00354D75">
              <w:rPr>
                <w:rFonts w:asciiTheme="majorHAnsi" w:hAnsiTheme="majorHAnsi" w:cstheme="majorHAnsi"/>
                <w:b/>
                <w:sz w:val="26"/>
                <w:szCs w:val="26"/>
                <w:lang w:val="vi-VN" w:eastAsia="vi-VN"/>
              </w:rPr>
              <w:t>CỘNG HÒA XÃ HỘI CHỦ NGHĨA VIỆT NAM</w:t>
            </w:r>
          </w:p>
          <w:p w14:paraId="594900D6" w14:textId="77777777" w:rsidR="003F0447" w:rsidRPr="00354D75" w:rsidRDefault="003F0447">
            <w:pPr>
              <w:tabs>
                <w:tab w:val="left" w:pos="2479"/>
              </w:tabs>
              <w:jc w:val="center"/>
              <w:rPr>
                <w:rFonts w:asciiTheme="majorHAnsi" w:hAnsiTheme="majorHAnsi" w:cstheme="majorHAnsi"/>
                <w:b/>
                <w:lang w:val="vi-VN" w:eastAsia="vi-VN"/>
              </w:rPr>
            </w:pPr>
            <w:r w:rsidRPr="00354D75">
              <w:rPr>
                <w:rFonts w:asciiTheme="majorHAnsi" w:hAnsiTheme="majorHAnsi" w:cstheme="majorHAnsi"/>
                <w:b/>
                <w:lang w:val="vi-VN" w:eastAsia="vi-VN"/>
              </w:rPr>
              <w:t>Độc lập - Tự do - Hạnh phúc</w:t>
            </w:r>
          </w:p>
          <w:p w14:paraId="60B20607" w14:textId="28C00DE6" w:rsidR="003F0447" w:rsidRPr="00354D75" w:rsidRDefault="003F0447">
            <w:pPr>
              <w:tabs>
                <w:tab w:val="left" w:pos="2479"/>
              </w:tabs>
              <w:jc w:val="center"/>
              <w:rPr>
                <w:rFonts w:asciiTheme="majorHAnsi" w:hAnsiTheme="majorHAnsi" w:cstheme="majorHAnsi"/>
                <w:lang w:val="vi-VN" w:eastAsia="vi-VN"/>
              </w:rPr>
            </w:pPr>
            <w:r w:rsidRPr="00354D75">
              <w:rPr>
                <w:rFonts w:asciiTheme="majorHAnsi" w:hAnsiTheme="majorHAnsi" w:cstheme="majorHAnsi"/>
                <w:noProof/>
              </w:rPr>
              <mc:AlternateContent>
                <mc:Choice Requires="wps">
                  <w:drawing>
                    <wp:anchor distT="0" distB="0" distL="114300" distR="114300" simplePos="0" relativeHeight="251657728" behindDoc="0" locked="0" layoutInCell="1" allowOverlap="1" wp14:anchorId="2E3AF562" wp14:editId="7B8E9A3D">
                      <wp:simplePos x="0" y="0"/>
                      <wp:positionH relativeFrom="column">
                        <wp:posOffset>857885</wp:posOffset>
                      </wp:positionH>
                      <wp:positionV relativeFrom="paragraph">
                        <wp:posOffset>7620</wp:posOffset>
                      </wp:positionV>
                      <wp:extent cx="202057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EB3F0" id="Straight Connector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6pt" to="226.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"/>
                  </w:pict>
                </mc:Fallback>
              </mc:AlternateContent>
            </w:r>
          </w:p>
          <w:p w14:paraId="289E3727" w14:textId="47DFD0F4" w:rsidR="003F0447" w:rsidRPr="00354D75" w:rsidRDefault="003F0447" w:rsidP="000B7758">
            <w:pPr>
              <w:tabs>
                <w:tab w:val="left" w:pos="2479"/>
              </w:tabs>
              <w:jc w:val="center"/>
              <w:rPr>
                <w:rFonts w:asciiTheme="majorHAnsi" w:hAnsiTheme="majorHAnsi" w:cstheme="majorHAnsi"/>
                <w:i/>
                <w:lang w:val="vi-VN" w:eastAsia="vi-VN"/>
              </w:rPr>
            </w:pPr>
            <w:r w:rsidRPr="00354D75">
              <w:rPr>
                <w:rFonts w:asciiTheme="majorHAnsi" w:hAnsiTheme="majorHAnsi" w:cstheme="majorHAnsi"/>
                <w:i/>
                <w:lang w:val="vi-VN" w:eastAsia="vi-VN"/>
              </w:rPr>
              <w:t>Tủa Chùa, ngày       tháng</w:t>
            </w:r>
            <w:r w:rsidR="000B7758">
              <w:rPr>
                <w:rFonts w:asciiTheme="majorHAnsi" w:hAnsiTheme="majorHAnsi" w:cstheme="majorHAnsi"/>
                <w:i/>
                <w:lang w:eastAsia="vi-VN"/>
              </w:rPr>
              <w:t xml:space="preserve"> 11 </w:t>
            </w:r>
            <w:r w:rsidRPr="00354D75">
              <w:rPr>
                <w:rFonts w:asciiTheme="majorHAnsi" w:hAnsiTheme="majorHAnsi" w:cstheme="majorHAnsi"/>
                <w:i/>
                <w:lang w:val="vi-VN" w:eastAsia="vi-VN"/>
              </w:rPr>
              <w:t>năm 2022</w:t>
            </w:r>
          </w:p>
        </w:tc>
      </w:tr>
    </w:tbl>
    <w:p w14:paraId="6DBCD516" w14:textId="77777777" w:rsidR="003F0447" w:rsidRPr="00354D75" w:rsidRDefault="003F0447" w:rsidP="003F0447">
      <w:pPr>
        <w:spacing w:before="120"/>
        <w:jc w:val="center"/>
        <w:rPr>
          <w:rFonts w:asciiTheme="majorHAnsi" w:hAnsiTheme="majorHAnsi" w:cstheme="majorHAnsi"/>
          <w:b/>
          <w:sz w:val="10"/>
        </w:rPr>
      </w:pPr>
    </w:p>
    <w:p w14:paraId="00478F9A" w14:textId="77777777" w:rsidR="003F0447" w:rsidRPr="00354D75" w:rsidRDefault="003F0447" w:rsidP="003F0447">
      <w:pPr>
        <w:jc w:val="center"/>
        <w:rPr>
          <w:rFonts w:asciiTheme="majorHAnsi" w:hAnsiTheme="majorHAnsi" w:cstheme="majorHAnsi"/>
          <w:b/>
        </w:rPr>
      </w:pPr>
      <w:r w:rsidRPr="00354D75">
        <w:rPr>
          <w:rFonts w:asciiTheme="majorHAnsi" w:hAnsiTheme="majorHAnsi" w:cstheme="majorHAnsi"/>
          <w:b/>
        </w:rPr>
        <w:t>BÁO CÁO</w:t>
      </w:r>
    </w:p>
    <w:p w14:paraId="545CBBEB" w14:textId="5B6903E8" w:rsidR="003F0447" w:rsidRPr="00354D75" w:rsidRDefault="003F0447" w:rsidP="003F0447">
      <w:pPr>
        <w:jc w:val="center"/>
        <w:rPr>
          <w:rFonts w:asciiTheme="majorHAnsi" w:hAnsiTheme="majorHAnsi" w:cstheme="majorHAnsi"/>
          <w:b/>
        </w:rPr>
      </w:pPr>
      <w:r w:rsidRPr="00354D75">
        <w:rPr>
          <w:rFonts w:asciiTheme="majorHAnsi" w:hAnsiTheme="majorHAnsi" w:cstheme="majorHAnsi"/>
          <w:b/>
        </w:rPr>
        <w:t xml:space="preserve">Kiểm điểm công tác chỉ đạo điều hành năm 2022; </w:t>
      </w:r>
    </w:p>
    <w:p w14:paraId="04A21053" w14:textId="39ACDBCF" w:rsidR="003F0447" w:rsidRPr="00354D75" w:rsidRDefault="003F0447" w:rsidP="003F0447">
      <w:pPr>
        <w:jc w:val="center"/>
        <w:rPr>
          <w:rFonts w:asciiTheme="majorHAnsi" w:hAnsiTheme="majorHAnsi" w:cstheme="majorHAnsi"/>
          <w:b/>
        </w:rPr>
      </w:pPr>
      <w:r w:rsidRPr="00354D75">
        <w:rPr>
          <w:rFonts w:asciiTheme="majorHAnsi" w:hAnsiTheme="majorHAnsi" w:cstheme="majorHAnsi"/>
          <w:b/>
        </w:rPr>
        <w:t>nhiệm vụ, giải pháp chỉ đạo điều hành năm 202</w:t>
      </w:r>
      <w:r w:rsidR="00111F32">
        <w:rPr>
          <w:rFonts w:asciiTheme="majorHAnsi" w:hAnsiTheme="majorHAnsi" w:cstheme="majorHAnsi"/>
          <w:b/>
        </w:rPr>
        <w:t>3</w:t>
      </w:r>
      <w:r w:rsidRPr="00354D75">
        <w:rPr>
          <w:rFonts w:asciiTheme="majorHAnsi" w:hAnsiTheme="majorHAnsi" w:cstheme="majorHAnsi"/>
          <w:b/>
          <w:lang w:val="vi-VN"/>
        </w:rPr>
        <w:t xml:space="preserve"> </w:t>
      </w:r>
    </w:p>
    <w:p w14:paraId="5858FBDE" w14:textId="59D4E805" w:rsidR="003F0447" w:rsidRPr="00354D75" w:rsidRDefault="003F0447" w:rsidP="003F0447">
      <w:pPr>
        <w:ind w:firstLine="627"/>
        <w:jc w:val="both"/>
        <w:rPr>
          <w:rFonts w:asciiTheme="majorHAnsi" w:hAnsiTheme="majorHAnsi" w:cstheme="majorHAnsi"/>
          <w:b/>
          <w:sz w:val="25"/>
          <w:szCs w:val="25"/>
        </w:rPr>
      </w:pPr>
      <w:r w:rsidRPr="00354D75">
        <w:rPr>
          <w:rFonts w:asciiTheme="majorHAnsi" w:hAnsiTheme="majorHAnsi" w:cstheme="majorHAnsi"/>
          <w:noProof/>
        </w:rPr>
        <mc:AlternateContent>
          <mc:Choice Requires="wps">
            <w:drawing>
              <wp:anchor distT="0" distB="0" distL="114300" distR="114300" simplePos="0" relativeHeight="251658752" behindDoc="0" locked="0" layoutInCell="1" allowOverlap="1" wp14:anchorId="26E4875F" wp14:editId="4CD671B4">
                <wp:simplePos x="0" y="0"/>
                <wp:positionH relativeFrom="column">
                  <wp:posOffset>2139315</wp:posOffset>
                </wp:positionH>
                <wp:positionV relativeFrom="paragraph">
                  <wp:posOffset>40005</wp:posOffset>
                </wp:positionV>
                <wp:extent cx="171069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806F7"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45pt,3.15pt" to="303.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"/>
            </w:pict>
          </mc:Fallback>
        </mc:AlternateContent>
      </w:r>
    </w:p>
    <w:p w14:paraId="2BEA3342" w14:textId="5D3AEB87" w:rsidR="003F0447" w:rsidRPr="0001680E" w:rsidRDefault="00111F32" w:rsidP="0001680E">
      <w:pPr>
        <w:spacing w:before="100" w:after="100"/>
        <w:ind w:firstLine="720"/>
        <w:jc w:val="both"/>
        <w:rPr>
          <w:rFonts w:asciiTheme="majorHAnsi" w:hAnsiTheme="majorHAnsi" w:cstheme="majorHAnsi"/>
          <w:lang w:val="pl-PL"/>
        </w:rPr>
      </w:pPr>
      <w:r w:rsidRPr="0001680E">
        <w:rPr>
          <w:rFonts w:ascii="Times New Roman" w:hAnsi="Times New Roman"/>
          <w:spacing w:val="-2"/>
        </w:rPr>
        <w:t xml:space="preserve">Thực hiện Thông báo số 92/TB-TTHĐND ngày 17/11/2022 của HĐND huyện về việc phân công chuẩn bị nội dung kỳ họp thứ Chín, HĐND huyện khoá XXI, </w:t>
      </w:r>
      <w:r w:rsidR="003F0447" w:rsidRPr="0001680E">
        <w:rPr>
          <w:rFonts w:asciiTheme="majorHAnsi" w:hAnsiTheme="majorHAnsi" w:cstheme="majorHAnsi"/>
          <w:lang w:val="pl-PL"/>
        </w:rPr>
        <w:t xml:space="preserve">UBND huyện </w:t>
      </w:r>
      <w:r w:rsidRPr="0001680E">
        <w:rPr>
          <w:rFonts w:asciiTheme="majorHAnsi" w:hAnsiTheme="majorHAnsi" w:cstheme="majorHAnsi"/>
          <w:lang w:val="pl-PL"/>
        </w:rPr>
        <w:t xml:space="preserve">báo cáo </w:t>
      </w:r>
      <w:r w:rsidR="003F0447" w:rsidRPr="0001680E">
        <w:rPr>
          <w:rFonts w:asciiTheme="majorHAnsi" w:hAnsiTheme="majorHAnsi" w:cstheme="majorHAnsi"/>
          <w:lang w:val="pl-PL"/>
        </w:rPr>
        <w:t xml:space="preserve">kiểm điểm đánh giá kết quả công tác chỉ đạo, điều hành năm </w:t>
      </w:r>
      <w:r w:rsidRPr="0001680E">
        <w:rPr>
          <w:rFonts w:asciiTheme="majorHAnsi" w:hAnsiTheme="majorHAnsi" w:cstheme="majorHAnsi"/>
          <w:lang w:val="pl-PL"/>
        </w:rPr>
        <w:t xml:space="preserve">2022 </w:t>
      </w:r>
      <w:r w:rsidR="003F0447" w:rsidRPr="0001680E">
        <w:rPr>
          <w:rFonts w:asciiTheme="majorHAnsi" w:hAnsiTheme="majorHAnsi" w:cstheme="majorHAnsi"/>
          <w:lang w:val="pl-PL"/>
        </w:rPr>
        <w:t>và xác định nhiệm vụ trọng tâm công tác chỉ đạo điều hành năm 202</w:t>
      </w:r>
      <w:r w:rsidRPr="0001680E">
        <w:rPr>
          <w:rFonts w:asciiTheme="majorHAnsi" w:hAnsiTheme="majorHAnsi" w:cstheme="majorHAnsi"/>
        </w:rPr>
        <w:t>3</w:t>
      </w:r>
      <w:r w:rsidR="003F0447" w:rsidRPr="0001680E">
        <w:rPr>
          <w:rFonts w:asciiTheme="majorHAnsi" w:hAnsiTheme="majorHAnsi" w:cstheme="majorHAnsi"/>
          <w:lang w:val="pl-PL"/>
        </w:rPr>
        <w:t xml:space="preserve"> với các nội dung sau: </w:t>
      </w:r>
    </w:p>
    <w:p w14:paraId="52BD3C0C" w14:textId="386A8A70" w:rsidR="003F0447" w:rsidRPr="0001680E" w:rsidRDefault="003F0447" w:rsidP="0001680E">
      <w:pPr>
        <w:spacing w:before="100" w:after="100"/>
        <w:ind w:firstLine="720"/>
        <w:jc w:val="both"/>
        <w:rPr>
          <w:rFonts w:asciiTheme="majorHAnsi" w:hAnsiTheme="majorHAnsi" w:cstheme="majorHAnsi"/>
          <w:b/>
          <w:bCs/>
          <w:spacing w:val="-6"/>
          <w:szCs w:val="26"/>
          <w:lang w:val="vi-VN"/>
        </w:rPr>
      </w:pPr>
      <w:r w:rsidRPr="0001680E">
        <w:rPr>
          <w:rFonts w:asciiTheme="majorHAnsi" w:hAnsiTheme="majorHAnsi" w:cstheme="majorHAnsi"/>
          <w:b/>
          <w:spacing w:val="-6"/>
          <w:szCs w:val="26"/>
          <w:lang w:val="pl-PL"/>
        </w:rPr>
        <w:t xml:space="preserve">A. </w:t>
      </w:r>
      <w:r w:rsidRPr="0001680E">
        <w:rPr>
          <w:rFonts w:asciiTheme="majorHAnsi" w:hAnsiTheme="majorHAnsi" w:cstheme="majorHAnsi"/>
          <w:b/>
          <w:bCs/>
          <w:spacing w:val="-6"/>
          <w:szCs w:val="26"/>
          <w:lang w:val="pt-BR"/>
        </w:rPr>
        <w:t>KIỂM ĐIỂM CÔNG TÁC CHỈ ĐẠO, ĐIỀU HÀNH NĂM</w:t>
      </w:r>
      <w:r w:rsidRPr="0001680E">
        <w:rPr>
          <w:rFonts w:asciiTheme="majorHAnsi" w:hAnsiTheme="majorHAnsi" w:cstheme="majorHAnsi"/>
          <w:b/>
          <w:bCs/>
          <w:spacing w:val="-6"/>
          <w:szCs w:val="26"/>
          <w:lang w:val="vi-VN"/>
        </w:rPr>
        <w:t xml:space="preserve"> 2022</w:t>
      </w:r>
    </w:p>
    <w:p w14:paraId="40B586BB" w14:textId="77777777" w:rsidR="003F0447" w:rsidRPr="0001680E" w:rsidRDefault="003F0447" w:rsidP="0001680E">
      <w:pPr>
        <w:spacing w:before="100" w:after="100"/>
        <w:ind w:firstLine="720"/>
        <w:jc w:val="both"/>
        <w:rPr>
          <w:rFonts w:asciiTheme="majorHAnsi" w:hAnsiTheme="majorHAnsi" w:cstheme="majorHAnsi"/>
          <w:b/>
          <w:bCs/>
          <w:lang w:val="pt-BR"/>
        </w:rPr>
      </w:pPr>
      <w:r w:rsidRPr="0001680E">
        <w:rPr>
          <w:rFonts w:asciiTheme="majorHAnsi" w:hAnsiTheme="majorHAnsi" w:cstheme="majorHAnsi"/>
          <w:b/>
          <w:bCs/>
          <w:lang w:val="pt-BR"/>
        </w:rPr>
        <w:t>I. KẾT QUẢ ĐẠT ĐƯỢC</w:t>
      </w:r>
    </w:p>
    <w:p w14:paraId="0EFE7CC4" w14:textId="77777777" w:rsidR="003F0447" w:rsidRPr="0001680E" w:rsidRDefault="003F0447" w:rsidP="0001680E">
      <w:pPr>
        <w:spacing w:before="100" w:after="100"/>
        <w:ind w:firstLine="720"/>
        <w:jc w:val="both"/>
        <w:rPr>
          <w:rFonts w:asciiTheme="majorHAnsi" w:hAnsiTheme="majorHAnsi" w:cstheme="majorHAnsi"/>
          <w:b/>
          <w:lang w:val="pl-PL"/>
        </w:rPr>
      </w:pPr>
      <w:r w:rsidRPr="0001680E">
        <w:rPr>
          <w:rFonts w:asciiTheme="majorHAnsi" w:hAnsiTheme="majorHAnsi" w:cstheme="majorHAnsi"/>
          <w:b/>
          <w:bCs/>
          <w:lang w:val="pt-BR"/>
        </w:rPr>
        <w:t xml:space="preserve">1. Xây dựng, triển khai </w:t>
      </w:r>
      <w:r w:rsidRPr="0001680E">
        <w:rPr>
          <w:rFonts w:asciiTheme="majorHAnsi" w:hAnsiTheme="majorHAnsi" w:cstheme="majorHAnsi"/>
          <w:b/>
          <w:lang w:val="pl-PL"/>
        </w:rPr>
        <w:t>chương trình công tác, lập kế hoạch; công tác phối hợp triển khai thực hiện nhiệm vụ</w:t>
      </w:r>
    </w:p>
    <w:p w14:paraId="540533F5" w14:textId="77777777" w:rsidR="003F0447" w:rsidRPr="0001680E" w:rsidRDefault="003F0447" w:rsidP="0001680E">
      <w:pPr>
        <w:spacing w:before="100" w:after="100"/>
        <w:ind w:firstLine="720"/>
        <w:jc w:val="both"/>
        <w:rPr>
          <w:rFonts w:asciiTheme="majorHAnsi" w:hAnsiTheme="majorHAnsi" w:cstheme="majorHAnsi"/>
          <w:b/>
          <w:lang w:val="pl-PL"/>
        </w:rPr>
      </w:pPr>
      <w:r w:rsidRPr="0001680E">
        <w:rPr>
          <w:rFonts w:asciiTheme="majorHAnsi" w:hAnsiTheme="majorHAnsi" w:cstheme="majorHAnsi"/>
          <w:b/>
          <w:lang w:val="pl-PL"/>
        </w:rPr>
        <w:t>1.1. X</w:t>
      </w:r>
      <w:r w:rsidRPr="0001680E">
        <w:rPr>
          <w:rFonts w:asciiTheme="majorHAnsi" w:hAnsiTheme="majorHAnsi" w:cstheme="majorHAnsi"/>
          <w:b/>
          <w:lang w:val="pt-BR"/>
        </w:rPr>
        <w:t xml:space="preserve">ây dựng, triển khai </w:t>
      </w:r>
      <w:r w:rsidRPr="0001680E">
        <w:rPr>
          <w:rFonts w:asciiTheme="majorHAnsi" w:hAnsiTheme="majorHAnsi" w:cstheme="majorHAnsi"/>
          <w:b/>
          <w:lang w:val="pl-PL"/>
        </w:rPr>
        <w:t>chương trình công tác, lập kế hoạch</w:t>
      </w:r>
    </w:p>
    <w:p w14:paraId="66A72627" w14:textId="77777777" w:rsidR="003F0447" w:rsidRPr="000B7758" w:rsidRDefault="003F0447" w:rsidP="0001680E">
      <w:pPr>
        <w:spacing w:before="100" w:after="100"/>
        <w:ind w:firstLine="720"/>
        <w:jc w:val="both"/>
        <w:rPr>
          <w:rFonts w:asciiTheme="majorHAnsi" w:hAnsiTheme="majorHAnsi" w:cstheme="majorHAnsi"/>
          <w:spacing w:val="-4"/>
          <w:lang w:val="vi-VN"/>
        </w:rPr>
      </w:pPr>
      <w:r w:rsidRPr="000B7758">
        <w:rPr>
          <w:rFonts w:asciiTheme="majorHAnsi" w:hAnsiTheme="majorHAnsi" w:cstheme="majorHAnsi"/>
          <w:bCs/>
          <w:i/>
          <w:iCs/>
          <w:spacing w:val="-4"/>
          <w:lang w:val="pl-PL"/>
        </w:rPr>
        <w:t xml:space="preserve">a) </w:t>
      </w:r>
      <w:r w:rsidRPr="000B7758">
        <w:rPr>
          <w:rFonts w:asciiTheme="majorHAnsi" w:hAnsiTheme="majorHAnsi" w:cstheme="majorHAnsi"/>
          <w:bCs/>
          <w:i/>
          <w:iCs/>
          <w:spacing w:val="-4"/>
          <w:lang w:val="pt-BR"/>
        </w:rPr>
        <w:t xml:space="preserve">Xây dựng, triển khai </w:t>
      </w:r>
      <w:r w:rsidRPr="000B7758">
        <w:rPr>
          <w:rFonts w:asciiTheme="majorHAnsi" w:hAnsiTheme="majorHAnsi" w:cstheme="majorHAnsi"/>
          <w:bCs/>
          <w:i/>
          <w:iCs/>
          <w:spacing w:val="-4"/>
          <w:lang w:val="pl-PL"/>
        </w:rPr>
        <w:t>chương trình công tác:</w:t>
      </w:r>
      <w:r w:rsidRPr="000B7758">
        <w:rPr>
          <w:rFonts w:asciiTheme="majorHAnsi" w:hAnsiTheme="majorHAnsi" w:cstheme="majorHAnsi"/>
          <w:b/>
          <w:spacing w:val="-4"/>
          <w:lang w:val="pl-PL"/>
        </w:rPr>
        <w:t xml:space="preserve"> </w:t>
      </w:r>
      <w:r w:rsidRPr="000B7758">
        <w:rPr>
          <w:rFonts w:asciiTheme="majorHAnsi" w:hAnsiTheme="majorHAnsi" w:cstheme="majorHAnsi"/>
          <w:spacing w:val="-4"/>
          <w:lang w:val="pl-PL"/>
        </w:rPr>
        <w:t xml:space="preserve">Để lãnh đạo, chỉ đạo các cấp, các ngành triển khai thực hiện nhiệm vụ kế hoạch theo Nghị quyết HĐND huyện đã đề ra; ngay đầu năm, UBND huyện đã tổ chức Hội nghị triển khai kế hoạch, đồng thời tập trung chỉ đạo và tổ chức triển khai thực hiện </w:t>
      </w:r>
      <w:r w:rsidRPr="000B7758">
        <w:rPr>
          <w:rFonts w:asciiTheme="majorHAnsi" w:hAnsiTheme="majorHAnsi" w:cstheme="majorHAnsi"/>
          <w:spacing w:val="-4"/>
          <w:lang w:val="nl-NL"/>
        </w:rPr>
        <w:t>nghiêm túc</w:t>
      </w:r>
      <w:r w:rsidRPr="000B7758">
        <w:rPr>
          <w:rFonts w:asciiTheme="majorHAnsi" w:hAnsiTheme="majorHAnsi" w:cstheme="majorHAnsi"/>
          <w:spacing w:val="-4"/>
          <w:lang w:val="vi-VN"/>
        </w:rPr>
        <w:t xml:space="preserve"> Nghị quyết số 01/NQ-CP ngày 01/01/2022 của Chính phủ về nhiệm vụ, giải pháp chủ yếu thực hiện Kế hoạch phát triển kinh tế - xã hội và dự toán ngân sách năm 2022; </w:t>
      </w:r>
      <w:r w:rsidRPr="000B7758">
        <w:rPr>
          <w:rFonts w:asciiTheme="majorHAnsi" w:hAnsiTheme="majorHAnsi" w:cstheme="majorHAnsi"/>
          <w:spacing w:val="-4"/>
        </w:rPr>
        <w:t xml:space="preserve">Quyết định số 3248/QĐ-UBND ngày 15/12/2021 của </w:t>
      </w:r>
      <w:r w:rsidRPr="000B7758">
        <w:rPr>
          <w:rFonts w:asciiTheme="majorHAnsi" w:hAnsiTheme="majorHAnsi" w:cstheme="majorHAnsi"/>
          <w:spacing w:val="-4"/>
          <w:lang w:val="vi-VN"/>
        </w:rPr>
        <w:t>UBND</w:t>
      </w:r>
      <w:r w:rsidRPr="000B7758">
        <w:rPr>
          <w:rFonts w:asciiTheme="majorHAnsi" w:hAnsiTheme="majorHAnsi" w:cstheme="majorHAnsi"/>
          <w:spacing w:val="-4"/>
        </w:rPr>
        <w:t xml:space="preserve"> tỉnh Điện Biên về việc giao chỉ tiêu phát triển kinh tế - xã hội, đảm bảo quốc phòng an ninh năm 2022, tỉnh Điện Biên;</w:t>
      </w:r>
      <w:r w:rsidRPr="000B7758">
        <w:rPr>
          <w:rFonts w:asciiTheme="majorHAnsi" w:hAnsiTheme="majorHAnsi" w:cstheme="majorHAnsi"/>
          <w:spacing w:val="-4"/>
          <w:lang w:val="vi-VN"/>
        </w:rPr>
        <w:t xml:space="preserve"> </w:t>
      </w:r>
      <w:r w:rsidRPr="000B7758">
        <w:rPr>
          <w:rFonts w:asciiTheme="majorHAnsi" w:hAnsiTheme="majorHAnsi" w:cstheme="majorHAnsi"/>
          <w:spacing w:val="-4"/>
        </w:rPr>
        <w:t xml:space="preserve">Nghị quyết số 84/NQ-HĐND ngày 17/12/2021 của </w:t>
      </w:r>
      <w:r w:rsidRPr="000B7758">
        <w:rPr>
          <w:rFonts w:asciiTheme="majorHAnsi" w:hAnsiTheme="majorHAnsi" w:cstheme="majorHAnsi"/>
          <w:spacing w:val="-4"/>
          <w:lang w:val="vi-VN"/>
        </w:rPr>
        <w:t>HĐND</w:t>
      </w:r>
      <w:r w:rsidRPr="000B7758">
        <w:rPr>
          <w:rFonts w:asciiTheme="majorHAnsi" w:hAnsiTheme="majorHAnsi" w:cstheme="majorHAnsi"/>
          <w:spacing w:val="-4"/>
        </w:rPr>
        <w:t xml:space="preserve"> huyện về mục tiêu, chỉ tiêu, nhiệm vụ phát triển kinh tế - xã hội, bảo đảm quốc phòng - an ninh năm 2022; Nghị quyết số 85/NQ-HĐND ngày 17/12/2021 của </w:t>
      </w:r>
      <w:r w:rsidRPr="000B7758">
        <w:rPr>
          <w:rFonts w:asciiTheme="majorHAnsi" w:hAnsiTheme="majorHAnsi" w:cstheme="majorHAnsi"/>
          <w:spacing w:val="-4"/>
          <w:lang w:val="vi-VN"/>
        </w:rPr>
        <w:t>HĐND</w:t>
      </w:r>
      <w:r w:rsidRPr="000B7758">
        <w:rPr>
          <w:rFonts w:asciiTheme="majorHAnsi" w:hAnsiTheme="majorHAnsi" w:cstheme="majorHAnsi"/>
          <w:spacing w:val="-4"/>
        </w:rPr>
        <w:t xml:space="preserve"> huyện </w:t>
      </w:r>
      <w:r w:rsidRPr="000B7758">
        <w:rPr>
          <w:rFonts w:asciiTheme="majorHAnsi" w:hAnsiTheme="majorHAnsi" w:cstheme="majorHAnsi"/>
          <w:spacing w:val="-4"/>
          <w:lang w:val="vi-VN"/>
        </w:rPr>
        <w:t>v</w:t>
      </w:r>
      <w:r w:rsidRPr="000B7758">
        <w:rPr>
          <w:rFonts w:asciiTheme="majorHAnsi" w:hAnsiTheme="majorHAnsi" w:cstheme="majorHAnsi"/>
          <w:spacing w:val="-4"/>
        </w:rPr>
        <w:t xml:space="preserve">ề dự toán và phân bổ ngân sách địa phương năm 2022; Nghị quyết số 87/NQ-HĐND ngày 17/12/2021 của </w:t>
      </w:r>
      <w:r w:rsidRPr="000B7758">
        <w:rPr>
          <w:rFonts w:asciiTheme="majorHAnsi" w:hAnsiTheme="majorHAnsi" w:cstheme="majorHAnsi"/>
          <w:spacing w:val="-4"/>
          <w:lang w:val="vi-VN"/>
        </w:rPr>
        <w:t>HĐND</w:t>
      </w:r>
      <w:r w:rsidRPr="000B7758">
        <w:rPr>
          <w:rFonts w:asciiTheme="majorHAnsi" w:hAnsiTheme="majorHAnsi" w:cstheme="majorHAnsi"/>
          <w:spacing w:val="-4"/>
        </w:rPr>
        <w:t xml:space="preserve"> huyện về việc phân bổ chi tiết, thông qua Kế hoạch đầu tư công trung hạn vốn ngân sách nhà nước năm 2022, huyện Tủa Chùa.</w:t>
      </w:r>
    </w:p>
    <w:p w14:paraId="356F9271" w14:textId="302FE7E2" w:rsidR="003F0447" w:rsidRPr="0001680E" w:rsidRDefault="003F0447" w:rsidP="0001680E">
      <w:pPr>
        <w:spacing w:before="100" w:after="100"/>
        <w:ind w:firstLine="720"/>
        <w:jc w:val="both"/>
        <w:rPr>
          <w:rFonts w:asciiTheme="majorHAnsi" w:hAnsiTheme="majorHAnsi" w:cstheme="majorHAnsi"/>
          <w:spacing w:val="-4"/>
          <w:lang w:val="vi-VN"/>
        </w:rPr>
      </w:pPr>
      <w:r w:rsidRPr="000B7758">
        <w:rPr>
          <w:rFonts w:asciiTheme="majorHAnsi" w:hAnsiTheme="majorHAnsi" w:cstheme="majorHAnsi"/>
          <w:spacing w:val="-4"/>
          <w:lang w:val="vi-VN"/>
        </w:rPr>
        <w:t>Trong</w:t>
      </w:r>
      <w:r w:rsidR="00111F32" w:rsidRPr="000B7758">
        <w:rPr>
          <w:rFonts w:asciiTheme="majorHAnsi" w:hAnsiTheme="majorHAnsi" w:cstheme="majorHAnsi"/>
          <w:spacing w:val="-4"/>
          <w:lang w:val="vi-VN"/>
        </w:rPr>
        <w:t xml:space="preserve"> quá trình tổ chức thực hiện,</w:t>
      </w:r>
      <w:r w:rsidR="00111F32" w:rsidRPr="0001680E">
        <w:rPr>
          <w:rFonts w:asciiTheme="majorHAnsi" w:hAnsiTheme="majorHAnsi" w:cstheme="majorHAnsi"/>
          <w:spacing w:val="-4"/>
          <w:lang w:val="vi-VN"/>
        </w:rPr>
        <w:t xml:space="preserve"> h</w:t>
      </w:r>
      <w:r w:rsidR="00111F32" w:rsidRPr="0001680E">
        <w:rPr>
          <w:rFonts w:asciiTheme="majorHAnsi" w:hAnsiTheme="majorHAnsi" w:cstheme="majorHAnsi"/>
          <w:spacing w:val="-4"/>
        </w:rPr>
        <w:t>ằ</w:t>
      </w:r>
      <w:r w:rsidR="00111F32" w:rsidRPr="0001680E">
        <w:rPr>
          <w:rFonts w:asciiTheme="majorHAnsi" w:hAnsiTheme="majorHAnsi" w:cstheme="majorHAnsi"/>
          <w:spacing w:val="-4"/>
          <w:lang w:val="vi-VN"/>
        </w:rPr>
        <w:t>ng tháng, h</w:t>
      </w:r>
      <w:r w:rsidR="00111F32" w:rsidRPr="0001680E">
        <w:rPr>
          <w:rFonts w:asciiTheme="majorHAnsi" w:hAnsiTheme="majorHAnsi" w:cstheme="majorHAnsi"/>
          <w:spacing w:val="-4"/>
        </w:rPr>
        <w:t>ằ</w:t>
      </w:r>
      <w:r w:rsidRPr="0001680E">
        <w:rPr>
          <w:rFonts w:asciiTheme="majorHAnsi" w:hAnsiTheme="majorHAnsi" w:cstheme="majorHAnsi"/>
          <w:spacing w:val="-4"/>
          <w:lang w:val="vi-VN"/>
        </w:rPr>
        <w:t>ng quý đ</w:t>
      </w:r>
      <w:r w:rsidRPr="0001680E">
        <w:rPr>
          <w:rFonts w:asciiTheme="majorHAnsi" w:hAnsiTheme="majorHAnsi" w:cstheme="majorHAnsi"/>
          <w:spacing w:val="-4"/>
          <w:lang w:val="pl-PL"/>
        </w:rPr>
        <w:t>ề</w:t>
      </w:r>
      <w:r w:rsidRPr="0001680E">
        <w:rPr>
          <w:rFonts w:asciiTheme="majorHAnsi" w:hAnsiTheme="majorHAnsi" w:cstheme="majorHAnsi"/>
          <w:spacing w:val="-4"/>
          <w:lang w:val="vi-VN"/>
        </w:rPr>
        <w:t xml:space="preserve">u </w:t>
      </w:r>
      <w:r w:rsidRPr="0001680E">
        <w:rPr>
          <w:rFonts w:asciiTheme="majorHAnsi" w:hAnsiTheme="majorHAnsi" w:cstheme="majorHAnsi"/>
          <w:spacing w:val="-4"/>
        </w:rPr>
        <w:t>rà soát,</w:t>
      </w:r>
      <w:r w:rsidRPr="0001680E">
        <w:rPr>
          <w:rFonts w:asciiTheme="majorHAnsi" w:hAnsiTheme="majorHAnsi" w:cstheme="majorHAnsi"/>
          <w:spacing w:val="-4"/>
          <w:lang w:val="vi-VN"/>
        </w:rPr>
        <w:t xml:space="preserve"> </w:t>
      </w:r>
      <w:r w:rsidRPr="0001680E">
        <w:rPr>
          <w:rFonts w:asciiTheme="majorHAnsi" w:hAnsiTheme="majorHAnsi" w:cstheme="majorHAnsi"/>
          <w:spacing w:val="-4"/>
          <w:lang w:val="pl-PL"/>
        </w:rPr>
        <w:t xml:space="preserve">kiểm điểm </w:t>
      </w:r>
      <w:r w:rsidRPr="0001680E">
        <w:rPr>
          <w:rFonts w:asciiTheme="majorHAnsi" w:hAnsiTheme="majorHAnsi" w:cstheme="majorHAnsi"/>
          <w:spacing w:val="-4"/>
          <w:lang w:val="vi-VN"/>
        </w:rPr>
        <w:t>đánh giá và kịp thời điều chỉnh, bổ sung</w:t>
      </w:r>
      <w:r w:rsidRPr="0001680E">
        <w:rPr>
          <w:rFonts w:asciiTheme="majorHAnsi" w:hAnsiTheme="majorHAnsi" w:cstheme="majorHAnsi"/>
          <w:spacing w:val="-4"/>
          <w:lang w:val="pl-PL"/>
        </w:rPr>
        <w:t xml:space="preserve"> trong công tác chỉ đạo điều hành của UBND huyện. </w:t>
      </w:r>
      <w:r w:rsidRPr="0001680E">
        <w:rPr>
          <w:rFonts w:asciiTheme="majorHAnsi" w:hAnsiTheme="majorHAnsi" w:cstheme="majorHAnsi"/>
          <w:bCs/>
          <w:spacing w:val="-4"/>
          <w:lang w:val="pl-PL"/>
        </w:rPr>
        <w:t>Chủ tịch, các Phó Chủ tịch UBND huyện trên từng lĩnh vực được giao đã bám sát vào nhiệm vụ, mục tiêu cụ thể để chỉ đạo điều hành, đồng thời tăng cường kiểm tra nắm tình hình thực hiện tại cơ sở để chỉ đạo kịp thời tháo gỡ các vướng mắc phát sinh; tổ chức các</w:t>
      </w:r>
      <w:r w:rsidRPr="0001680E">
        <w:rPr>
          <w:rFonts w:asciiTheme="majorHAnsi" w:hAnsiTheme="majorHAnsi" w:cstheme="majorHAnsi"/>
          <w:spacing w:val="-4"/>
          <w:lang w:val="vi-VN"/>
        </w:rPr>
        <w:t xml:space="preserve"> phiên họp</w:t>
      </w:r>
      <w:r w:rsidRPr="0001680E">
        <w:rPr>
          <w:rFonts w:asciiTheme="majorHAnsi" w:hAnsiTheme="majorHAnsi" w:cstheme="majorHAnsi"/>
          <w:spacing w:val="-4"/>
        </w:rPr>
        <w:t>, cuộc họp định kỳ, đột xuất để giải quyết, thống nhất các nội dung</w:t>
      </w:r>
      <w:r w:rsidRPr="0001680E">
        <w:rPr>
          <w:rFonts w:asciiTheme="majorHAnsi" w:hAnsiTheme="majorHAnsi" w:cstheme="majorHAnsi"/>
          <w:spacing w:val="-4"/>
          <w:lang w:val="de-DE"/>
        </w:rPr>
        <w:t>.</w:t>
      </w:r>
      <w:r w:rsidRPr="0001680E">
        <w:rPr>
          <w:rFonts w:asciiTheme="majorHAnsi" w:hAnsiTheme="majorHAnsi" w:cstheme="majorHAnsi"/>
          <w:spacing w:val="-4"/>
          <w:shd w:val="clear" w:color="auto" w:fill="FFFFFF"/>
        </w:rPr>
        <w:t xml:space="preserve">   </w:t>
      </w:r>
    </w:p>
    <w:p w14:paraId="1451BE96" w14:textId="414D0792" w:rsidR="003F0447" w:rsidRPr="0001680E" w:rsidRDefault="003F0447" w:rsidP="0001680E">
      <w:pPr>
        <w:spacing w:before="100" w:after="100"/>
        <w:ind w:firstLine="720"/>
        <w:jc w:val="both"/>
        <w:rPr>
          <w:rFonts w:asciiTheme="majorHAnsi" w:hAnsiTheme="majorHAnsi" w:cstheme="majorHAnsi"/>
          <w:spacing w:val="-2"/>
          <w:lang w:val="pl-PL"/>
        </w:rPr>
      </w:pPr>
      <w:r w:rsidRPr="0001680E">
        <w:rPr>
          <w:rFonts w:asciiTheme="majorHAnsi" w:hAnsiTheme="majorHAnsi" w:cstheme="majorHAnsi"/>
          <w:bCs/>
          <w:i/>
          <w:iCs/>
          <w:spacing w:val="-2"/>
          <w:shd w:val="clear" w:color="auto" w:fill="FFFFFF"/>
        </w:rPr>
        <w:t xml:space="preserve">b) </w:t>
      </w:r>
      <w:r w:rsidRPr="0001680E">
        <w:rPr>
          <w:rFonts w:asciiTheme="majorHAnsi" w:hAnsiTheme="majorHAnsi" w:cstheme="majorHAnsi"/>
          <w:bCs/>
          <w:i/>
          <w:iCs/>
          <w:spacing w:val="-2"/>
          <w:lang w:val="pl-PL"/>
        </w:rPr>
        <w:t>Xây dựng, lập kế hoạch, ban hành các văn bản chỉ đạo:</w:t>
      </w:r>
      <w:r w:rsidRPr="0001680E">
        <w:rPr>
          <w:rFonts w:asciiTheme="majorHAnsi" w:hAnsiTheme="majorHAnsi" w:cstheme="majorHAnsi"/>
          <w:b/>
          <w:spacing w:val="-2"/>
          <w:lang w:val="pl-PL"/>
        </w:rPr>
        <w:t xml:space="preserve"> </w:t>
      </w:r>
      <w:r w:rsidRPr="0001680E">
        <w:rPr>
          <w:rFonts w:asciiTheme="majorHAnsi" w:hAnsiTheme="majorHAnsi" w:cstheme="majorHAnsi"/>
          <w:spacing w:val="-2"/>
          <w:lang w:val="pl-PL"/>
        </w:rPr>
        <w:t xml:space="preserve">Trên cơ sở Nghị quyết của HĐND huyện; UBND huyện đã ban hành các quyết định để giao </w:t>
      </w:r>
      <w:r w:rsidRPr="0001680E">
        <w:rPr>
          <w:rFonts w:asciiTheme="majorHAnsi" w:hAnsiTheme="majorHAnsi" w:cstheme="majorHAnsi"/>
          <w:bCs/>
          <w:spacing w:val="-2"/>
          <w:lang w:val="pl-PL"/>
        </w:rPr>
        <w:t xml:space="preserve">chỉ tiêu </w:t>
      </w:r>
      <w:r w:rsidRPr="0001680E">
        <w:rPr>
          <w:rFonts w:asciiTheme="majorHAnsi" w:hAnsiTheme="majorHAnsi" w:cstheme="majorHAnsi"/>
          <w:bCs/>
          <w:spacing w:val="-2"/>
          <w:lang w:val="pl-PL"/>
        </w:rPr>
        <w:lastRenderedPageBreak/>
        <w:t xml:space="preserve">kế hoạch phát triển kinh tế - xã hội, đảm bảo quốc phòng - an ninh và </w:t>
      </w:r>
      <w:r w:rsidRPr="0001680E">
        <w:rPr>
          <w:rFonts w:asciiTheme="majorHAnsi" w:hAnsiTheme="majorHAnsi" w:cstheme="majorHAnsi"/>
          <w:spacing w:val="-2"/>
          <w:lang w:val="pl-PL"/>
        </w:rPr>
        <w:t xml:space="preserve">giao dự toán thu, chi ngân sách địa phương năm 2022 </w:t>
      </w:r>
      <w:r w:rsidRPr="0001680E">
        <w:rPr>
          <w:rFonts w:asciiTheme="majorHAnsi" w:hAnsiTheme="majorHAnsi" w:cstheme="majorHAnsi"/>
          <w:bCs/>
          <w:spacing w:val="-2"/>
          <w:lang w:val="pl-PL"/>
        </w:rPr>
        <w:t>cho các cơ quan, đơn vị, UBND</w:t>
      </w:r>
      <w:r w:rsidRPr="0001680E">
        <w:rPr>
          <w:rFonts w:asciiTheme="majorHAnsi" w:hAnsiTheme="majorHAnsi" w:cstheme="majorHAnsi"/>
          <w:spacing w:val="-2"/>
          <w:lang w:val="pl-PL"/>
        </w:rPr>
        <w:t xml:space="preserve"> </w:t>
      </w:r>
      <w:r w:rsidRPr="0001680E">
        <w:rPr>
          <w:rFonts w:asciiTheme="majorHAnsi" w:hAnsiTheme="majorHAnsi" w:cstheme="majorHAnsi"/>
          <w:bCs/>
          <w:spacing w:val="-2"/>
          <w:lang w:val="pl-PL"/>
        </w:rPr>
        <w:t xml:space="preserve"> các xã, thị trấn đảm bảo đúng quy định của Luật, chỉ đạo của các cấp, các ngành</w:t>
      </w:r>
      <w:r w:rsidRPr="0001680E">
        <w:rPr>
          <w:rStyle w:val="FootnoteReference"/>
          <w:rFonts w:asciiTheme="majorHAnsi" w:hAnsiTheme="majorHAnsi" w:cstheme="majorHAnsi"/>
          <w:spacing w:val="-2"/>
          <w:lang w:val="pl-PL"/>
        </w:rPr>
        <w:footnoteReference w:id="1"/>
      </w:r>
      <w:r w:rsidRPr="0001680E">
        <w:rPr>
          <w:rFonts w:asciiTheme="majorHAnsi" w:hAnsiTheme="majorHAnsi" w:cstheme="majorHAnsi"/>
          <w:bCs/>
          <w:spacing w:val="-2"/>
          <w:lang w:val="pl-PL"/>
        </w:rPr>
        <w:t xml:space="preserve">; </w:t>
      </w:r>
      <w:r w:rsidRPr="0001680E">
        <w:rPr>
          <w:rFonts w:asciiTheme="majorHAnsi" w:hAnsiTheme="majorHAnsi" w:cstheme="majorHAnsi"/>
          <w:spacing w:val="-2"/>
          <w:lang w:val="pl-PL"/>
        </w:rPr>
        <w:t xml:space="preserve">xây dựng, ban hành </w:t>
      </w:r>
      <w:r w:rsidR="00C05E0E" w:rsidRPr="0001680E">
        <w:rPr>
          <w:rFonts w:asciiTheme="majorHAnsi" w:hAnsiTheme="majorHAnsi" w:cstheme="majorHAnsi"/>
          <w:spacing w:val="-2"/>
          <w:lang w:val="pl-PL"/>
        </w:rPr>
        <w:t>2</w:t>
      </w:r>
      <w:r w:rsidRPr="0001680E">
        <w:rPr>
          <w:rFonts w:asciiTheme="majorHAnsi" w:hAnsiTheme="majorHAnsi" w:cstheme="majorHAnsi"/>
          <w:spacing w:val="-2"/>
          <w:lang w:val="pl-PL"/>
        </w:rPr>
        <w:t>3</w:t>
      </w:r>
      <w:r w:rsidR="00132865" w:rsidRPr="0001680E">
        <w:rPr>
          <w:rFonts w:asciiTheme="majorHAnsi" w:hAnsiTheme="majorHAnsi" w:cstheme="majorHAnsi"/>
          <w:spacing w:val="-2"/>
          <w:lang w:val="pl-PL"/>
        </w:rPr>
        <w:t>5</w:t>
      </w:r>
      <w:r w:rsidRPr="0001680E">
        <w:rPr>
          <w:rFonts w:asciiTheme="majorHAnsi" w:hAnsiTheme="majorHAnsi" w:cstheme="majorHAnsi"/>
          <w:spacing w:val="-2"/>
          <w:lang w:val="pl-PL"/>
        </w:rPr>
        <w:t xml:space="preserve"> kế hoạch, </w:t>
      </w:r>
      <w:r w:rsidR="00C05E0E" w:rsidRPr="0001680E">
        <w:rPr>
          <w:rFonts w:asciiTheme="majorHAnsi" w:hAnsiTheme="majorHAnsi" w:cstheme="majorHAnsi"/>
          <w:spacing w:val="-2"/>
          <w:lang w:val="pl-PL"/>
        </w:rPr>
        <w:t>1.113</w:t>
      </w:r>
      <w:r w:rsidRPr="0001680E">
        <w:rPr>
          <w:rFonts w:asciiTheme="majorHAnsi" w:hAnsiTheme="majorHAnsi" w:cstheme="majorHAnsi"/>
          <w:spacing w:val="-2"/>
          <w:lang w:val="pl-PL"/>
        </w:rPr>
        <w:t xml:space="preserve"> công văn, </w:t>
      </w:r>
      <w:r w:rsidR="00C05E0E" w:rsidRPr="0001680E">
        <w:rPr>
          <w:rFonts w:asciiTheme="majorHAnsi" w:hAnsiTheme="majorHAnsi" w:cstheme="majorHAnsi"/>
          <w:spacing w:val="-2"/>
          <w:lang w:val="pl-PL"/>
        </w:rPr>
        <w:t>2</w:t>
      </w:r>
      <w:r w:rsidR="003851B3" w:rsidRPr="0001680E">
        <w:rPr>
          <w:rFonts w:asciiTheme="majorHAnsi" w:hAnsiTheme="majorHAnsi" w:cstheme="majorHAnsi"/>
          <w:spacing w:val="-2"/>
          <w:lang w:val="pl-PL"/>
        </w:rPr>
        <w:t>.</w:t>
      </w:r>
      <w:r w:rsidR="00C05E0E" w:rsidRPr="0001680E">
        <w:rPr>
          <w:rFonts w:asciiTheme="majorHAnsi" w:hAnsiTheme="majorHAnsi" w:cstheme="majorHAnsi"/>
          <w:spacing w:val="-2"/>
          <w:lang w:val="pl-PL"/>
        </w:rPr>
        <w:t>872</w:t>
      </w:r>
      <w:r w:rsidRPr="0001680E">
        <w:rPr>
          <w:rFonts w:asciiTheme="majorHAnsi" w:hAnsiTheme="majorHAnsi" w:cstheme="majorHAnsi"/>
          <w:spacing w:val="-2"/>
          <w:lang w:val="pl-PL"/>
        </w:rPr>
        <w:t xml:space="preserve"> quyết định, </w:t>
      </w:r>
      <w:r w:rsidR="00C05E0E" w:rsidRPr="0001680E">
        <w:rPr>
          <w:rFonts w:asciiTheme="majorHAnsi" w:hAnsiTheme="majorHAnsi" w:cstheme="majorHAnsi"/>
          <w:spacing w:val="-2"/>
          <w:lang w:val="pl-PL"/>
        </w:rPr>
        <w:t>233</w:t>
      </w:r>
      <w:r w:rsidRPr="0001680E">
        <w:rPr>
          <w:rFonts w:asciiTheme="majorHAnsi" w:hAnsiTheme="majorHAnsi" w:cstheme="majorHAnsi"/>
          <w:spacing w:val="-2"/>
          <w:lang w:val="pl-PL"/>
        </w:rPr>
        <w:t xml:space="preserve"> tờ trình, </w:t>
      </w:r>
      <w:r w:rsidR="00132865" w:rsidRPr="0001680E">
        <w:rPr>
          <w:rFonts w:asciiTheme="majorHAnsi" w:hAnsiTheme="majorHAnsi" w:cstheme="majorHAnsi"/>
          <w:spacing w:val="-2"/>
          <w:lang w:val="pl-PL"/>
        </w:rPr>
        <w:t>9</w:t>
      </w:r>
      <w:r w:rsidR="00C05E0E" w:rsidRPr="0001680E">
        <w:rPr>
          <w:rFonts w:asciiTheme="majorHAnsi" w:hAnsiTheme="majorHAnsi" w:cstheme="majorHAnsi"/>
          <w:spacing w:val="-2"/>
          <w:lang w:val="pl-PL"/>
        </w:rPr>
        <w:t>4</w:t>
      </w:r>
      <w:r w:rsidRPr="0001680E">
        <w:rPr>
          <w:rFonts w:asciiTheme="majorHAnsi" w:hAnsiTheme="majorHAnsi" w:cstheme="majorHAnsi"/>
          <w:spacing w:val="-2"/>
          <w:lang w:val="pl-PL"/>
        </w:rPr>
        <w:t xml:space="preserve"> thông báo, </w:t>
      </w:r>
      <w:r w:rsidR="00C05E0E" w:rsidRPr="0001680E">
        <w:rPr>
          <w:rFonts w:asciiTheme="majorHAnsi" w:hAnsiTheme="majorHAnsi" w:cstheme="majorHAnsi"/>
          <w:spacing w:val="-2"/>
          <w:lang w:val="pl-PL"/>
        </w:rPr>
        <w:t>569</w:t>
      </w:r>
      <w:r w:rsidRPr="0001680E">
        <w:rPr>
          <w:rFonts w:asciiTheme="majorHAnsi" w:hAnsiTheme="majorHAnsi" w:cstheme="majorHAnsi"/>
          <w:spacing w:val="-2"/>
          <w:lang w:val="pl-PL"/>
        </w:rPr>
        <w:t xml:space="preserve"> báo cáo... để triển khai thực hiện các nhiệm vụ phát triển kinh tế, xã hội của huyện; tập trung chỉ đạo thực hiện kế hoạch phát triển </w:t>
      </w:r>
      <w:r w:rsidRPr="0001680E">
        <w:rPr>
          <w:rFonts w:asciiTheme="majorHAnsi" w:hAnsiTheme="majorHAnsi" w:cstheme="majorHAnsi"/>
          <w:bCs/>
          <w:spacing w:val="-2"/>
          <w:lang w:val="pl-PL"/>
        </w:rPr>
        <w:t>kinh tế</w:t>
      </w:r>
      <w:r w:rsidRPr="0001680E">
        <w:rPr>
          <w:rFonts w:asciiTheme="majorHAnsi" w:hAnsiTheme="majorHAnsi" w:cstheme="majorHAnsi"/>
          <w:spacing w:val="-2"/>
          <w:lang w:val="pl-PL"/>
        </w:rPr>
        <w:t xml:space="preserve"> - xã hội năm 202</w:t>
      </w:r>
      <w:r w:rsidRPr="0001680E">
        <w:rPr>
          <w:rFonts w:asciiTheme="majorHAnsi" w:hAnsiTheme="majorHAnsi" w:cstheme="majorHAnsi"/>
          <w:spacing w:val="-2"/>
          <w:lang w:val="vi-VN"/>
        </w:rPr>
        <w:t>2</w:t>
      </w:r>
      <w:r w:rsidRPr="0001680E">
        <w:rPr>
          <w:rFonts w:asciiTheme="majorHAnsi" w:hAnsiTheme="majorHAnsi" w:cstheme="majorHAnsi"/>
          <w:spacing w:val="-2"/>
          <w:lang w:val="pl-PL"/>
        </w:rPr>
        <w:t xml:space="preserve"> và triển khai thực hiện đầu tư các công trình, dự án trên địa bàn theo phân bổ kế hoạch vốn đầu tư năm 2022 của tỉnh; trên cơ sở kế hoạch vốn được giao năm 202</w:t>
      </w:r>
      <w:r w:rsidRPr="0001680E">
        <w:rPr>
          <w:rFonts w:asciiTheme="majorHAnsi" w:hAnsiTheme="majorHAnsi" w:cstheme="majorHAnsi"/>
          <w:spacing w:val="-2"/>
          <w:lang w:val="vi-VN"/>
        </w:rPr>
        <w:t>2</w:t>
      </w:r>
      <w:r w:rsidRPr="0001680E">
        <w:rPr>
          <w:rFonts w:asciiTheme="majorHAnsi" w:hAnsiTheme="majorHAnsi" w:cstheme="majorHAnsi"/>
          <w:spacing w:val="-2"/>
          <w:lang w:val="pl-PL"/>
        </w:rPr>
        <w:t>, UBND huyện đã chủ động báo cáo xin chủ trương của Ban Thường vụ Huyện ủy, thống nhất với Thường trực HĐND huyện phân bổ chi tiết các nguồn vốn cho các đơn vị để tổ chức triển khai thực hiện.</w:t>
      </w:r>
    </w:p>
    <w:p w14:paraId="1F09498D" w14:textId="77777777" w:rsidR="003F0447" w:rsidRPr="0001680E" w:rsidRDefault="003F0447" w:rsidP="0001680E">
      <w:pPr>
        <w:spacing w:before="100" w:after="100"/>
        <w:ind w:firstLine="720"/>
        <w:jc w:val="both"/>
        <w:rPr>
          <w:rFonts w:asciiTheme="majorHAnsi" w:hAnsiTheme="majorHAnsi" w:cstheme="majorHAnsi"/>
          <w:b/>
          <w:lang w:val="pl-PL"/>
        </w:rPr>
      </w:pPr>
      <w:r w:rsidRPr="0001680E">
        <w:rPr>
          <w:rFonts w:asciiTheme="majorHAnsi" w:hAnsiTheme="majorHAnsi" w:cstheme="majorHAnsi"/>
          <w:b/>
          <w:iCs/>
          <w:lang w:val="de-DE"/>
        </w:rPr>
        <w:t xml:space="preserve">1.2. </w:t>
      </w:r>
      <w:r w:rsidRPr="0001680E">
        <w:rPr>
          <w:rFonts w:asciiTheme="majorHAnsi" w:hAnsiTheme="majorHAnsi" w:cstheme="majorHAnsi"/>
          <w:b/>
          <w:lang w:val="pl-PL"/>
        </w:rPr>
        <w:t xml:space="preserve">Công tác phối hợp </w:t>
      </w:r>
    </w:p>
    <w:p w14:paraId="42575D85" w14:textId="77777777" w:rsidR="003F0447" w:rsidRPr="0001680E" w:rsidRDefault="003F0447" w:rsidP="0001680E">
      <w:pPr>
        <w:spacing w:before="100" w:after="100"/>
        <w:ind w:firstLine="720"/>
        <w:jc w:val="both"/>
        <w:rPr>
          <w:rFonts w:asciiTheme="majorHAnsi" w:hAnsiTheme="majorHAnsi" w:cstheme="majorHAnsi"/>
          <w:lang w:val="pl-PL"/>
        </w:rPr>
      </w:pPr>
      <w:r w:rsidRPr="0001680E">
        <w:rPr>
          <w:rFonts w:asciiTheme="majorHAnsi" w:hAnsiTheme="majorHAnsi" w:cstheme="majorHAnsi"/>
          <w:lang w:val="pl-PL"/>
        </w:rPr>
        <w:t>- UBND huyện đã thực hiện nghiêm Quy chế làm việc của UBND huyện, chú trọng nâng cao chất lượng tham mưu của các ngành chức năng và tính chủ động sáng tạo của các cấp, các ngành từ huyện đến cơ sở trong tổ chức thực hiện nhiệm vụ. Thường xuyên đôn đốc, kiểm tra các ngành, các cấp thực hiện các mục tiêu, nhiệm vụ, thực hiện các dự án đầu tư trọng điểm trên địa bàn huyện; tham gia cùng Thường trực Huyện ủy đi kiểm tra, làm việc với các Chi, Đảng bộ trực thuộc Huyện ủy; thành lập các đoàn kiểm tra theo kế hoạch và theo chương trình công tác hàng tháng để nắm tình hình triển khai thực hiện nhiệm vụ của các cơ quan, phòng, ban, UBND các xã, thị trấn, ban hành kết luận và ý kiến chỉ đạo của UBND huyện, Chủ tịch và các Phó Chủ tịch UBND huyện đối với các cơ quan, đơn vị trực thuộc UBND huyện, UBND các xã, thị trấn trong việc thực hiện nhiệm vụ chuyên môn cũng như tháo gỡ khó khăn, giao trách nhiệm cho các cơ quan, đơn vị, UBND các xã, thị trấn giải quyết dứt điểm những vướng mắc trong tổ chức thực hiện nhiệm vụ và triển khai thực hiện dự án, qua đó đã đẩy nhanh tiến độ triển khai thực hiện các dự án, hạn chế tồn đọng vụ việc gây bức xúc, ảnh hưởng đời sống nhân dân;</w:t>
      </w:r>
    </w:p>
    <w:p w14:paraId="2CAB931B" w14:textId="2B8EEF73" w:rsidR="003F0447" w:rsidRPr="0001680E" w:rsidRDefault="003F0447" w:rsidP="0001680E">
      <w:pPr>
        <w:spacing w:before="100" w:after="100"/>
        <w:ind w:firstLine="720"/>
        <w:jc w:val="both"/>
        <w:rPr>
          <w:rFonts w:asciiTheme="majorHAnsi" w:hAnsiTheme="majorHAnsi" w:cstheme="majorHAnsi"/>
        </w:rPr>
      </w:pPr>
      <w:r w:rsidRPr="0001680E">
        <w:rPr>
          <w:rFonts w:asciiTheme="majorHAnsi" w:hAnsiTheme="majorHAnsi" w:cstheme="majorHAnsi"/>
          <w:lang w:val="pt-BR"/>
        </w:rPr>
        <w:t xml:space="preserve">- Đảm bảo công tác báo cáo định kỳ; chủ động triển khai thực hiện có hiệu quả (đúng hạn) </w:t>
      </w:r>
      <w:r w:rsidR="00C05E0E" w:rsidRPr="0001680E">
        <w:rPr>
          <w:rFonts w:asciiTheme="majorHAnsi" w:hAnsiTheme="majorHAnsi" w:cstheme="majorHAnsi"/>
          <w:lang w:val="pt-BR"/>
        </w:rPr>
        <w:t>29/29</w:t>
      </w:r>
      <w:r w:rsidRPr="0001680E">
        <w:rPr>
          <w:rFonts w:asciiTheme="majorHAnsi" w:hAnsiTheme="majorHAnsi" w:cstheme="majorHAnsi"/>
          <w:lang w:val="pt-BR"/>
        </w:rPr>
        <w:t xml:space="preserve"> nhiệm vụ và ý kiến chỉ đạo của UBND tỉnh, Chủ tịch UBND tỉnh giao; chuẩn bị các nội dung làm việc và báo cáo với các đoàn công tác của tỉnh, các sở, ban, ngành tỉnh lên thăm và làm việc với huyện. Trong hoạt động chỉ đạo điều hành, UBND huyện đã chủ động trong việc xin ý kiến của Thường trực Huyện ủy, Ban Thường vụ Huyện ủy vào các nội dung theo đúng quy chế; từng nội dung </w:t>
      </w:r>
      <w:r w:rsidRPr="0001680E">
        <w:rPr>
          <w:rFonts w:asciiTheme="majorHAnsi" w:hAnsiTheme="majorHAnsi" w:cstheme="majorHAnsi"/>
          <w:lang w:val="pl-PL"/>
        </w:rPr>
        <w:t xml:space="preserve">đã chủ động chỉ đạo triển khai cụ thể hóa trong chương trình công tác tạo điều kiện cho các cơ quan, đơn vị, UBND các xã, thị trấn </w:t>
      </w:r>
      <w:r w:rsidRPr="0001680E">
        <w:rPr>
          <w:rFonts w:asciiTheme="majorHAnsi" w:hAnsiTheme="majorHAnsi" w:cstheme="majorHAnsi"/>
          <w:lang w:val="vi-VN"/>
        </w:rPr>
        <w:t xml:space="preserve">chủ động </w:t>
      </w:r>
      <w:r w:rsidRPr="0001680E">
        <w:rPr>
          <w:rFonts w:asciiTheme="majorHAnsi" w:hAnsiTheme="majorHAnsi" w:cstheme="majorHAnsi"/>
          <w:lang w:val="pl-PL"/>
        </w:rPr>
        <w:t xml:space="preserve">trong việc </w:t>
      </w:r>
      <w:r w:rsidRPr="0001680E">
        <w:rPr>
          <w:rFonts w:asciiTheme="majorHAnsi" w:hAnsiTheme="majorHAnsi" w:cstheme="majorHAnsi"/>
          <w:lang w:val="vi-VN"/>
        </w:rPr>
        <w:t xml:space="preserve">chuẩn bị </w:t>
      </w:r>
      <w:r w:rsidRPr="0001680E">
        <w:rPr>
          <w:rFonts w:asciiTheme="majorHAnsi" w:hAnsiTheme="majorHAnsi" w:cstheme="majorHAnsi"/>
          <w:lang w:val="pl-PL"/>
        </w:rPr>
        <w:t xml:space="preserve">nội dung, tạo </w:t>
      </w:r>
      <w:r w:rsidRPr="0001680E">
        <w:rPr>
          <w:rFonts w:asciiTheme="majorHAnsi" w:hAnsiTheme="majorHAnsi" w:cstheme="majorHAnsi"/>
          <w:lang w:val="vi-VN"/>
        </w:rPr>
        <w:t>thuận lợi cho</w:t>
      </w:r>
      <w:r w:rsidRPr="0001680E">
        <w:rPr>
          <w:rFonts w:asciiTheme="majorHAnsi" w:hAnsiTheme="majorHAnsi" w:cstheme="majorHAnsi"/>
          <w:lang w:val="pl-PL"/>
        </w:rPr>
        <w:t xml:space="preserve"> công tác</w:t>
      </w:r>
      <w:r w:rsidRPr="0001680E">
        <w:rPr>
          <w:rFonts w:asciiTheme="majorHAnsi" w:hAnsiTheme="majorHAnsi" w:cstheme="majorHAnsi"/>
          <w:lang w:val="vi-VN"/>
        </w:rPr>
        <w:t xml:space="preserve"> theo dõi, đôn đốc </w:t>
      </w:r>
      <w:r w:rsidRPr="0001680E">
        <w:rPr>
          <w:rFonts w:asciiTheme="majorHAnsi" w:hAnsiTheme="majorHAnsi" w:cstheme="majorHAnsi"/>
          <w:lang w:val="pl-PL"/>
        </w:rPr>
        <w:t xml:space="preserve">triển khai </w:t>
      </w:r>
      <w:r w:rsidRPr="0001680E">
        <w:rPr>
          <w:rFonts w:asciiTheme="majorHAnsi" w:hAnsiTheme="majorHAnsi" w:cstheme="majorHAnsi"/>
          <w:lang w:val="vi-VN"/>
        </w:rPr>
        <w:t>thực hiện</w:t>
      </w:r>
      <w:r w:rsidRPr="0001680E">
        <w:rPr>
          <w:rFonts w:asciiTheme="majorHAnsi" w:hAnsiTheme="majorHAnsi" w:cstheme="majorHAnsi"/>
          <w:lang w:val="pt-BR"/>
        </w:rPr>
        <w:t xml:space="preserve">; </w:t>
      </w:r>
      <w:r w:rsidRPr="0001680E">
        <w:rPr>
          <w:rFonts w:asciiTheme="majorHAnsi" w:hAnsiTheme="majorHAnsi" w:cstheme="majorHAnsi"/>
          <w:lang w:val="de-DE"/>
        </w:rPr>
        <w:t xml:space="preserve">xây dựng dự thảo Nghị quyết do UBND huyện trình tại các kỳ họp HĐND huyện; </w:t>
      </w:r>
      <w:r w:rsidRPr="0001680E">
        <w:rPr>
          <w:rFonts w:asciiTheme="majorHAnsi" w:hAnsiTheme="majorHAnsi" w:cstheme="majorHAnsi"/>
          <w:lang w:val="vi-VN"/>
        </w:rPr>
        <w:t xml:space="preserve">phối hợp với Ủy ban </w:t>
      </w:r>
      <w:r w:rsidRPr="0001680E">
        <w:rPr>
          <w:rFonts w:asciiTheme="majorHAnsi" w:hAnsiTheme="majorHAnsi" w:cstheme="majorHAnsi"/>
          <w:lang w:val="de-DE"/>
        </w:rPr>
        <w:t>MTTQVN huyện và</w:t>
      </w:r>
      <w:r w:rsidRPr="0001680E">
        <w:rPr>
          <w:rFonts w:asciiTheme="majorHAnsi" w:hAnsiTheme="majorHAnsi" w:cstheme="majorHAnsi"/>
          <w:lang w:val="vi-VN"/>
        </w:rPr>
        <w:t xml:space="preserve"> các</w:t>
      </w:r>
      <w:r w:rsidRPr="0001680E">
        <w:rPr>
          <w:rFonts w:asciiTheme="majorHAnsi" w:hAnsiTheme="majorHAnsi" w:cstheme="majorHAnsi"/>
          <w:lang w:val="de-DE"/>
        </w:rPr>
        <w:t xml:space="preserve"> tổ chức</w:t>
      </w:r>
      <w:r w:rsidRPr="0001680E">
        <w:rPr>
          <w:rFonts w:asciiTheme="majorHAnsi" w:hAnsiTheme="majorHAnsi" w:cstheme="majorHAnsi"/>
          <w:lang w:val="vi-VN"/>
        </w:rPr>
        <w:t xml:space="preserve"> </w:t>
      </w:r>
      <w:r w:rsidRPr="0001680E">
        <w:rPr>
          <w:rFonts w:asciiTheme="majorHAnsi" w:hAnsiTheme="majorHAnsi" w:cstheme="majorHAnsi"/>
          <w:lang w:val="de-DE"/>
        </w:rPr>
        <w:t>thành viên p</w:t>
      </w:r>
      <w:r w:rsidRPr="0001680E">
        <w:rPr>
          <w:rFonts w:asciiTheme="majorHAnsi" w:hAnsiTheme="majorHAnsi" w:cstheme="majorHAnsi"/>
          <w:lang w:val="vi-VN"/>
        </w:rPr>
        <w:t>hát huy sức mạnh t</w:t>
      </w:r>
      <w:r w:rsidRPr="0001680E">
        <w:rPr>
          <w:rFonts w:asciiTheme="majorHAnsi" w:hAnsiTheme="majorHAnsi" w:cstheme="majorHAnsi"/>
          <w:lang w:val="de-DE"/>
        </w:rPr>
        <w:t>ổ</w:t>
      </w:r>
      <w:r w:rsidRPr="0001680E">
        <w:rPr>
          <w:rFonts w:asciiTheme="majorHAnsi" w:hAnsiTheme="majorHAnsi" w:cstheme="majorHAnsi"/>
          <w:lang w:val="vi-VN"/>
        </w:rPr>
        <w:t>ng hợp của cả hệ th</w:t>
      </w:r>
      <w:r w:rsidRPr="0001680E">
        <w:rPr>
          <w:rFonts w:asciiTheme="majorHAnsi" w:hAnsiTheme="majorHAnsi" w:cstheme="majorHAnsi"/>
          <w:lang w:val="de-DE"/>
        </w:rPr>
        <w:t>ố</w:t>
      </w:r>
      <w:r w:rsidRPr="0001680E">
        <w:rPr>
          <w:rFonts w:asciiTheme="majorHAnsi" w:hAnsiTheme="majorHAnsi" w:cstheme="majorHAnsi"/>
          <w:lang w:val="vi-VN"/>
        </w:rPr>
        <w:t xml:space="preserve">ng chính trị trong thực hiện các nhiệm vụ </w:t>
      </w:r>
      <w:r w:rsidRPr="0001680E">
        <w:rPr>
          <w:rFonts w:asciiTheme="majorHAnsi" w:hAnsiTheme="majorHAnsi" w:cstheme="majorHAnsi"/>
          <w:lang w:val="de-DE"/>
        </w:rPr>
        <w:t xml:space="preserve">phát </w:t>
      </w:r>
      <w:r w:rsidRPr="0001680E">
        <w:rPr>
          <w:rFonts w:asciiTheme="majorHAnsi" w:hAnsiTheme="majorHAnsi" w:cstheme="majorHAnsi"/>
          <w:lang w:val="de-DE"/>
        </w:rPr>
        <w:lastRenderedPageBreak/>
        <w:t>triển</w:t>
      </w:r>
      <w:r w:rsidRPr="0001680E">
        <w:rPr>
          <w:rFonts w:asciiTheme="majorHAnsi" w:hAnsiTheme="majorHAnsi" w:cstheme="majorHAnsi"/>
          <w:lang w:val="vi-VN"/>
        </w:rPr>
        <w:t xml:space="preserve"> kinh tế</w:t>
      </w:r>
      <w:r w:rsidRPr="0001680E">
        <w:rPr>
          <w:rFonts w:asciiTheme="majorHAnsi" w:hAnsiTheme="majorHAnsi" w:cstheme="majorHAnsi"/>
          <w:lang w:val="de-DE"/>
        </w:rPr>
        <w:t xml:space="preserve"> -</w:t>
      </w:r>
      <w:r w:rsidRPr="0001680E">
        <w:rPr>
          <w:rFonts w:asciiTheme="majorHAnsi" w:hAnsiTheme="majorHAnsi" w:cstheme="majorHAnsi"/>
          <w:lang w:val="vi-VN"/>
        </w:rPr>
        <w:t xml:space="preserve"> xã hội</w:t>
      </w:r>
      <w:r w:rsidRPr="0001680E">
        <w:rPr>
          <w:rFonts w:asciiTheme="majorHAnsi" w:hAnsiTheme="majorHAnsi" w:cstheme="majorHAnsi"/>
          <w:lang w:val="de-DE"/>
        </w:rPr>
        <w:t>, đảm bảo quốc phòng - an ninh</w:t>
      </w:r>
      <w:r w:rsidRPr="0001680E">
        <w:rPr>
          <w:rFonts w:asciiTheme="majorHAnsi" w:hAnsiTheme="majorHAnsi" w:cstheme="majorHAnsi"/>
          <w:lang w:val="vi-VN"/>
        </w:rPr>
        <w:t>.</w:t>
      </w:r>
      <w:r w:rsidRPr="0001680E">
        <w:rPr>
          <w:rFonts w:asciiTheme="majorHAnsi" w:hAnsiTheme="majorHAnsi" w:cstheme="majorHAnsi"/>
          <w:lang w:val="de-DE"/>
        </w:rPr>
        <w:t xml:space="preserve"> Tổ chức, tham gia </w:t>
      </w:r>
      <w:r w:rsidRPr="0001680E">
        <w:rPr>
          <w:rFonts w:asciiTheme="majorHAnsi" w:hAnsiTheme="majorHAnsi" w:cstheme="majorHAnsi"/>
          <w:lang w:val="vi-VN"/>
        </w:rPr>
        <w:t xml:space="preserve">các cuộc họp với </w:t>
      </w:r>
      <w:r w:rsidRPr="0001680E">
        <w:rPr>
          <w:rFonts w:asciiTheme="majorHAnsi" w:hAnsiTheme="majorHAnsi" w:cstheme="majorHAnsi"/>
          <w:lang w:val="de-DE"/>
        </w:rPr>
        <w:t>Ủ</w:t>
      </w:r>
      <w:r w:rsidRPr="0001680E">
        <w:rPr>
          <w:rFonts w:asciiTheme="majorHAnsi" w:hAnsiTheme="majorHAnsi" w:cstheme="majorHAnsi"/>
          <w:lang w:val="vi-VN"/>
        </w:rPr>
        <w:t xml:space="preserve">y ban </w:t>
      </w:r>
      <w:r w:rsidRPr="0001680E">
        <w:rPr>
          <w:rFonts w:asciiTheme="majorHAnsi" w:hAnsiTheme="majorHAnsi" w:cstheme="majorHAnsi"/>
          <w:lang w:val="de-DE"/>
        </w:rPr>
        <w:t>MTTQVN huyện</w:t>
      </w:r>
      <w:r w:rsidRPr="0001680E">
        <w:rPr>
          <w:rFonts w:asciiTheme="majorHAnsi" w:hAnsiTheme="majorHAnsi" w:cstheme="majorHAnsi"/>
          <w:lang w:val="vi-VN"/>
        </w:rPr>
        <w:t xml:space="preserve">, Liên đoàn Lao động </w:t>
      </w:r>
      <w:r w:rsidRPr="0001680E">
        <w:rPr>
          <w:rFonts w:asciiTheme="majorHAnsi" w:hAnsiTheme="majorHAnsi" w:cstheme="majorHAnsi"/>
          <w:lang w:val="de-DE"/>
        </w:rPr>
        <w:t>huyện</w:t>
      </w:r>
      <w:r w:rsidRPr="0001680E">
        <w:rPr>
          <w:rFonts w:asciiTheme="majorHAnsi" w:hAnsiTheme="majorHAnsi" w:cstheme="majorHAnsi"/>
          <w:lang w:val="vi-VN"/>
        </w:rPr>
        <w:t xml:space="preserve"> và </w:t>
      </w:r>
      <w:r w:rsidRPr="0001680E">
        <w:rPr>
          <w:rFonts w:asciiTheme="majorHAnsi" w:hAnsiTheme="majorHAnsi" w:cstheme="majorHAnsi"/>
          <w:lang w:val="de-DE"/>
        </w:rPr>
        <w:t>các</w:t>
      </w:r>
      <w:r w:rsidRPr="0001680E">
        <w:rPr>
          <w:rFonts w:asciiTheme="majorHAnsi" w:hAnsiTheme="majorHAnsi" w:cstheme="majorHAnsi"/>
          <w:lang w:val="vi-VN"/>
        </w:rPr>
        <w:t xml:space="preserve"> tổ chức</w:t>
      </w:r>
      <w:r w:rsidRPr="0001680E">
        <w:rPr>
          <w:rFonts w:asciiTheme="majorHAnsi" w:hAnsiTheme="majorHAnsi" w:cstheme="majorHAnsi"/>
          <w:lang w:val="de-DE"/>
        </w:rPr>
        <w:t xml:space="preserve"> Hội</w:t>
      </w:r>
      <w:r w:rsidRPr="0001680E">
        <w:rPr>
          <w:rFonts w:asciiTheme="majorHAnsi" w:hAnsiTheme="majorHAnsi" w:cstheme="majorHAnsi"/>
          <w:lang w:val="vi-VN"/>
        </w:rPr>
        <w:t xml:space="preserve"> </w:t>
      </w:r>
      <w:r w:rsidRPr="0001680E">
        <w:rPr>
          <w:rFonts w:asciiTheme="majorHAnsi" w:hAnsiTheme="majorHAnsi" w:cstheme="majorHAnsi"/>
          <w:lang w:val="de-DE"/>
        </w:rPr>
        <w:t xml:space="preserve">để </w:t>
      </w:r>
      <w:r w:rsidRPr="0001680E">
        <w:rPr>
          <w:rFonts w:asciiTheme="majorHAnsi" w:hAnsiTheme="majorHAnsi" w:cstheme="majorHAnsi"/>
          <w:lang w:val="vi-VN"/>
        </w:rPr>
        <w:t>đánh giá kết quả công tác phối h</w:t>
      </w:r>
      <w:r w:rsidRPr="0001680E">
        <w:rPr>
          <w:rFonts w:asciiTheme="majorHAnsi" w:hAnsiTheme="majorHAnsi" w:cstheme="majorHAnsi"/>
          <w:lang w:val="de-DE"/>
        </w:rPr>
        <w:t>ợ</w:t>
      </w:r>
      <w:r w:rsidRPr="0001680E">
        <w:rPr>
          <w:rFonts w:asciiTheme="majorHAnsi" w:hAnsiTheme="majorHAnsi" w:cstheme="majorHAnsi"/>
          <w:lang w:val="vi-VN"/>
        </w:rPr>
        <w:t>p, giải quyết các kiến nghị đồng thời đề ra phương hướng, giải pháp tăng cường, nâng cao hiệu quả công tác trong thời gian tới</w:t>
      </w:r>
      <w:r w:rsidRPr="0001680E">
        <w:rPr>
          <w:rFonts w:asciiTheme="majorHAnsi" w:hAnsiTheme="majorHAnsi" w:cstheme="majorHAnsi"/>
          <w:lang w:val="de-DE"/>
        </w:rPr>
        <w:t xml:space="preserve">; phối hợp chặt chẽ với Tòa an nhân dân huyện </w:t>
      </w:r>
      <w:r w:rsidRPr="0001680E">
        <w:rPr>
          <w:rFonts w:asciiTheme="majorHAnsi" w:hAnsiTheme="majorHAnsi" w:cstheme="majorHAnsi"/>
        </w:rPr>
        <w:t>trong công tác giải quyết các vụ án hành chính, vụ án dân sự theo quy chế đã ký kết</w:t>
      </w:r>
      <w:r w:rsidRPr="0001680E">
        <w:rPr>
          <w:rFonts w:asciiTheme="majorHAnsi" w:hAnsiTheme="majorHAnsi" w:cstheme="majorHAnsi"/>
          <w:lang w:eastAsia="ar-SA"/>
        </w:rPr>
        <w:t xml:space="preserve">; </w:t>
      </w:r>
      <w:r w:rsidRPr="0001680E">
        <w:rPr>
          <w:rFonts w:asciiTheme="majorHAnsi" w:hAnsiTheme="majorHAnsi" w:cstheme="majorHAnsi"/>
        </w:rPr>
        <w:t xml:space="preserve"> </w:t>
      </w:r>
    </w:p>
    <w:p w14:paraId="4D3739D7" w14:textId="77777777" w:rsidR="003F0447" w:rsidRPr="0001680E" w:rsidRDefault="003F0447" w:rsidP="0001680E">
      <w:pPr>
        <w:spacing w:before="100" w:after="100"/>
        <w:ind w:firstLine="720"/>
        <w:jc w:val="both"/>
        <w:rPr>
          <w:rFonts w:asciiTheme="majorHAnsi" w:hAnsiTheme="majorHAnsi" w:cstheme="majorHAnsi"/>
        </w:rPr>
      </w:pPr>
      <w:r w:rsidRPr="0001680E">
        <w:rPr>
          <w:rFonts w:asciiTheme="majorHAnsi" w:hAnsiTheme="majorHAnsi" w:cstheme="majorHAnsi"/>
        </w:rPr>
        <w:t>- T</w:t>
      </w:r>
      <w:r w:rsidRPr="0001680E">
        <w:rPr>
          <w:rFonts w:asciiTheme="majorHAnsi" w:hAnsiTheme="majorHAnsi" w:cstheme="majorHAnsi"/>
          <w:lang w:val="vi-VN"/>
        </w:rPr>
        <w:t xml:space="preserve">hường xuyên, đôn đốc nhắc nhở các </w:t>
      </w:r>
      <w:r w:rsidRPr="0001680E">
        <w:rPr>
          <w:rFonts w:asciiTheme="majorHAnsi" w:hAnsiTheme="majorHAnsi" w:cstheme="majorHAnsi"/>
        </w:rPr>
        <w:t>các cơ quan, phòng, ban, UBND các xã, thị trấn</w:t>
      </w:r>
      <w:r w:rsidRPr="0001680E">
        <w:rPr>
          <w:rFonts w:asciiTheme="majorHAnsi" w:hAnsiTheme="majorHAnsi" w:cstheme="majorHAnsi"/>
          <w:lang w:val="vi-VN"/>
        </w:rPr>
        <w:t xml:space="preserve"> trong việc triển khai thực hiện </w:t>
      </w:r>
      <w:r w:rsidRPr="0001680E">
        <w:rPr>
          <w:rFonts w:asciiTheme="majorHAnsi" w:hAnsiTheme="majorHAnsi" w:cstheme="majorHAnsi"/>
        </w:rPr>
        <w:t xml:space="preserve">chủ trương của Huyện ủy, </w:t>
      </w:r>
      <w:r w:rsidRPr="0001680E">
        <w:rPr>
          <w:rFonts w:asciiTheme="majorHAnsi" w:hAnsiTheme="majorHAnsi" w:cstheme="majorHAnsi"/>
          <w:lang w:val="vi-VN"/>
        </w:rPr>
        <w:t>ý kiến chỉ đạo của UBND huyện, Chủ tịch</w:t>
      </w:r>
      <w:r w:rsidRPr="0001680E">
        <w:rPr>
          <w:rFonts w:asciiTheme="majorHAnsi" w:hAnsiTheme="majorHAnsi" w:cstheme="majorHAnsi"/>
        </w:rPr>
        <w:t>,</w:t>
      </w:r>
      <w:r w:rsidRPr="0001680E">
        <w:rPr>
          <w:rFonts w:asciiTheme="majorHAnsi" w:hAnsiTheme="majorHAnsi" w:cstheme="majorHAnsi"/>
          <w:lang w:val="vi-VN"/>
        </w:rPr>
        <w:t xml:space="preserve"> các Phó Chủ tịch UBND huyện</w:t>
      </w:r>
      <w:r w:rsidRPr="0001680E">
        <w:rPr>
          <w:rFonts w:asciiTheme="majorHAnsi" w:hAnsiTheme="majorHAnsi" w:cstheme="majorHAnsi"/>
        </w:rPr>
        <w:t xml:space="preserve">; chỉ đạo các cơ quan, đơn vị tăng cường cơ chế phối hợp, trao đổi thông tin trong việc thực hiện các nhiệm vụ do </w:t>
      </w:r>
      <w:r w:rsidRPr="0001680E">
        <w:rPr>
          <w:rFonts w:asciiTheme="majorHAnsi" w:hAnsiTheme="majorHAnsi" w:cstheme="majorHAnsi"/>
          <w:lang w:val="vi-VN"/>
        </w:rPr>
        <w:t>UBND huyện, Chủ tịch</w:t>
      </w:r>
      <w:r w:rsidRPr="0001680E">
        <w:rPr>
          <w:rFonts w:asciiTheme="majorHAnsi" w:hAnsiTheme="majorHAnsi" w:cstheme="majorHAnsi"/>
        </w:rPr>
        <w:t xml:space="preserve"> UBND giao; </w:t>
      </w:r>
      <w:r w:rsidRPr="0001680E">
        <w:rPr>
          <w:rFonts w:asciiTheme="majorHAnsi" w:hAnsiTheme="majorHAnsi" w:cstheme="majorHAnsi"/>
          <w:lang w:val="vi-VN"/>
        </w:rPr>
        <w:t>tiếp tục đổi mới việc tổ chức họp, hội nghị đáp ứng yêu cầu chỉ đạo, điều hành, phù hợp Quy chế làm việc của UBND huyện</w:t>
      </w:r>
      <w:r w:rsidRPr="0001680E">
        <w:rPr>
          <w:rFonts w:asciiTheme="majorHAnsi" w:hAnsiTheme="majorHAnsi" w:cstheme="majorHAnsi"/>
        </w:rPr>
        <w:t>; c</w:t>
      </w:r>
      <w:r w:rsidRPr="0001680E">
        <w:rPr>
          <w:rFonts w:asciiTheme="majorHAnsi" w:hAnsiTheme="majorHAnsi" w:cstheme="majorHAnsi"/>
          <w:lang w:val="vi-VN"/>
        </w:rPr>
        <w:t xml:space="preserve">ác cuộc họp, làm việc của UBND huyện, Chủ tịch và các </w:t>
      </w:r>
      <w:r w:rsidRPr="0001680E">
        <w:rPr>
          <w:rFonts w:asciiTheme="majorHAnsi" w:hAnsiTheme="majorHAnsi" w:cstheme="majorHAnsi"/>
        </w:rPr>
        <w:t>t</w:t>
      </w:r>
      <w:r w:rsidRPr="0001680E">
        <w:rPr>
          <w:rFonts w:asciiTheme="majorHAnsi" w:hAnsiTheme="majorHAnsi" w:cstheme="majorHAnsi"/>
          <w:lang w:val="vi-VN"/>
        </w:rPr>
        <w:t xml:space="preserve">hành viên được chuẩn bị chu đáo, chất lượng, hiệu quả. </w:t>
      </w:r>
    </w:p>
    <w:p w14:paraId="5AB2CE70" w14:textId="77777777" w:rsidR="003F0447" w:rsidRPr="0001680E" w:rsidRDefault="003F0447" w:rsidP="0001680E">
      <w:pPr>
        <w:spacing w:before="100" w:after="100"/>
        <w:ind w:firstLine="720"/>
        <w:jc w:val="both"/>
        <w:rPr>
          <w:rFonts w:asciiTheme="majorHAnsi" w:hAnsiTheme="majorHAnsi" w:cstheme="majorHAnsi"/>
          <w:b/>
          <w:lang w:val="pl-PL"/>
        </w:rPr>
      </w:pPr>
      <w:r w:rsidRPr="0001680E">
        <w:rPr>
          <w:rFonts w:asciiTheme="majorHAnsi" w:hAnsiTheme="majorHAnsi" w:cstheme="majorHAnsi"/>
          <w:b/>
          <w:lang w:val="pl-PL"/>
        </w:rPr>
        <w:t>2. Lĩnh vực phát triển kinh tế</w:t>
      </w:r>
    </w:p>
    <w:p w14:paraId="18A676A8" w14:textId="77777777" w:rsidR="003F0447" w:rsidRPr="0001680E" w:rsidRDefault="003F0447" w:rsidP="0001680E">
      <w:pPr>
        <w:spacing w:before="100" w:after="100"/>
        <w:ind w:firstLine="720"/>
        <w:jc w:val="both"/>
        <w:rPr>
          <w:rFonts w:asciiTheme="majorHAnsi" w:hAnsiTheme="majorHAnsi" w:cstheme="majorHAnsi"/>
          <w:lang w:val="pl-PL"/>
        </w:rPr>
      </w:pPr>
      <w:r w:rsidRPr="0001680E">
        <w:rPr>
          <w:rFonts w:asciiTheme="majorHAnsi" w:hAnsiTheme="majorHAnsi" w:cstheme="majorHAnsi"/>
          <w:b/>
          <w:lang w:val="pl-PL"/>
        </w:rPr>
        <w:t>2.1. Sản xuất nông, lâm nghiệp</w:t>
      </w:r>
    </w:p>
    <w:p w14:paraId="4522C7F3" w14:textId="140D339A" w:rsidR="003F0447" w:rsidRPr="000B7758" w:rsidRDefault="003F0447" w:rsidP="0001680E">
      <w:pPr>
        <w:spacing w:before="100" w:after="100"/>
        <w:ind w:firstLine="720"/>
        <w:jc w:val="both"/>
        <w:rPr>
          <w:rFonts w:asciiTheme="majorHAnsi" w:hAnsiTheme="majorHAnsi" w:cstheme="majorHAnsi"/>
          <w:spacing w:val="-8"/>
        </w:rPr>
      </w:pPr>
      <w:r w:rsidRPr="000B7758">
        <w:rPr>
          <w:rFonts w:asciiTheme="majorHAnsi" w:hAnsiTheme="majorHAnsi" w:cstheme="majorHAnsi"/>
          <w:spacing w:val="-8"/>
          <w:lang w:val="pl-PL"/>
        </w:rPr>
        <w:t>- Tập trung chỉ đạo phát triển sản xuất nông, lâm nghiệp gắn với đẩy mạnh ứng dụng tiến bộ khoa học - kỹ thuật vào sản xuất, chuyển đổi cơ cấu cây trồng</w:t>
      </w:r>
      <w:r w:rsidRPr="000B7758">
        <w:rPr>
          <w:rFonts w:asciiTheme="majorHAnsi" w:hAnsiTheme="majorHAnsi" w:cstheme="majorHAnsi"/>
          <w:spacing w:val="-8"/>
          <w:lang w:val="es-ES"/>
        </w:rPr>
        <w:t xml:space="preserve">; </w:t>
      </w:r>
      <w:r w:rsidRPr="000B7758">
        <w:rPr>
          <w:rFonts w:asciiTheme="majorHAnsi" w:hAnsiTheme="majorHAnsi" w:cstheme="majorHAnsi"/>
          <w:noProof/>
          <w:spacing w:val="-8"/>
        </w:rPr>
        <w:t>c</w:t>
      </w:r>
      <w:r w:rsidRPr="000B7758">
        <w:rPr>
          <w:rFonts w:asciiTheme="majorHAnsi" w:hAnsiTheme="majorHAnsi" w:cstheme="majorHAnsi"/>
          <w:spacing w:val="-8"/>
          <w:lang w:val="de-DE"/>
        </w:rPr>
        <w:t>hỉ đạo tập trung sản xuất vụ chiêm xuân, vụ mùa theo lịch thời vụ, đặc biệt lúa</w:t>
      </w:r>
      <w:r w:rsidRPr="000B7758">
        <w:rPr>
          <w:rFonts w:asciiTheme="majorHAnsi" w:hAnsiTheme="majorHAnsi" w:cstheme="majorHAnsi"/>
          <w:spacing w:val="-8"/>
          <w:lang w:val="nl-NL"/>
        </w:rPr>
        <w:t xml:space="preserve"> </w:t>
      </w:r>
      <w:r w:rsidRPr="000B7758">
        <w:rPr>
          <w:rFonts w:asciiTheme="majorHAnsi" w:hAnsiTheme="majorHAnsi" w:cstheme="majorHAnsi"/>
          <w:spacing w:val="-8"/>
          <w:lang w:val="vi-VN"/>
        </w:rPr>
        <w:t>l</w:t>
      </w:r>
      <w:r w:rsidRPr="000B7758">
        <w:rPr>
          <w:rFonts w:asciiTheme="majorHAnsi" w:hAnsiTheme="majorHAnsi" w:cstheme="majorHAnsi"/>
          <w:spacing w:val="-8"/>
          <w:lang w:val="nl-NL"/>
        </w:rPr>
        <w:t>úa xuân</w:t>
      </w:r>
      <w:r w:rsidRPr="000B7758">
        <w:rPr>
          <w:rFonts w:asciiTheme="majorHAnsi" w:hAnsiTheme="majorHAnsi" w:cstheme="majorHAnsi"/>
          <w:spacing w:val="-8"/>
          <w:lang w:val="vi-VN"/>
        </w:rPr>
        <w:t>, lúa mùa và các cây lươn</w:t>
      </w:r>
      <w:r w:rsidR="00C05E0E" w:rsidRPr="000B7758">
        <w:rPr>
          <w:rFonts w:asciiTheme="majorHAnsi" w:hAnsiTheme="majorHAnsi" w:cstheme="majorHAnsi"/>
          <w:spacing w:val="-8"/>
          <w:lang w:val="vi-VN"/>
        </w:rPr>
        <w:t>g thực khác trên địa bàn huyện</w:t>
      </w:r>
      <w:r w:rsidR="00C05E0E" w:rsidRPr="000B7758">
        <w:rPr>
          <w:rFonts w:asciiTheme="majorHAnsi" w:hAnsiTheme="majorHAnsi" w:cstheme="majorHAnsi"/>
          <w:spacing w:val="-8"/>
        </w:rPr>
        <w:t>. Ước thực hiện đến 31/12/2022, tổng diện tích, sản lượng các loại cây trồng đều đạt và vượt số với kế hoạch</w:t>
      </w:r>
      <w:r w:rsidR="007E0A33" w:rsidRPr="000B7758">
        <w:rPr>
          <w:rFonts w:asciiTheme="majorHAnsi" w:hAnsiTheme="majorHAnsi" w:cstheme="majorHAnsi"/>
          <w:spacing w:val="-8"/>
        </w:rPr>
        <w:t>.</w:t>
      </w:r>
      <w:r w:rsidR="00C05E0E" w:rsidRPr="000B7758">
        <w:rPr>
          <w:rFonts w:asciiTheme="majorHAnsi" w:hAnsiTheme="majorHAnsi" w:cstheme="majorHAnsi"/>
          <w:spacing w:val="-8"/>
        </w:rPr>
        <w:t xml:space="preserve"> </w:t>
      </w:r>
      <w:r w:rsidR="007E0A33" w:rsidRPr="000B7758">
        <w:rPr>
          <w:rFonts w:asciiTheme="majorHAnsi" w:hAnsiTheme="majorHAnsi" w:cstheme="majorHAnsi"/>
          <w:spacing w:val="-8"/>
        </w:rPr>
        <w:t>T</w:t>
      </w:r>
      <w:r w:rsidR="007E0A33" w:rsidRPr="000B7758">
        <w:rPr>
          <w:rFonts w:asciiTheme="majorHAnsi" w:hAnsiTheme="majorHAnsi" w:cstheme="majorHAnsi"/>
          <w:spacing w:val="-8"/>
          <w:lang w:val="vi-VN"/>
        </w:rPr>
        <w:t>iếp tục tổ chức</w:t>
      </w:r>
      <w:r w:rsidR="007E0A33" w:rsidRPr="000B7758">
        <w:rPr>
          <w:rFonts w:asciiTheme="majorHAnsi" w:hAnsiTheme="majorHAnsi" w:cstheme="majorHAnsi"/>
          <w:spacing w:val="-8"/>
        </w:rPr>
        <w:t xml:space="preserve"> </w:t>
      </w:r>
      <w:r w:rsidRPr="000B7758">
        <w:rPr>
          <w:rFonts w:asciiTheme="majorHAnsi" w:hAnsiTheme="majorHAnsi" w:cstheme="majorHAnsi"/>
          <w:spacing w:val="-8"/>
          <w:lang w:val="vi-VN"/>
        </w:rPr>
        <w:t>triển khai</w:t>
      </w:r>
      <w:r w:rsidR="00C05E0E" w:rsidRPr="000B7758">
        <w:rPr>
          <w:rFonts w:asciiTheme="majorHAnsi" w:hAnsiTheme="majorHAnsi" w:cstheme="majorHAnsi"/>
          <w:spacing w:val="-8"/>
          <w:lang w:val="vi-VN"/>
        </w:rPr>
        <w:t xml:space="preserve"> dự án trồng cây </w:t>
      </w:r>
      <w:r w:rsidR="00C05E0E" w:rsidRPr="000B7758">
        <w:rPr>
          <w:rFonts w:asciiTheme="majorHAnsi" w:hAnsiTheme="majorHAnsi" w:cstheme="majorHAnsi"/>
          <w:spacing w:val="-8"/>
        </w:rPr>
        <w:t>M</w:t>
      </w:r>
      <w:r w:rsidRPr="000B7758">
        <w:rPr>
          <w:rFonts w:asciiTheme="majorHAnsi" w:hAnsiTheme="majorHAnsi" w:cstheme="majorHAnsi"/>
          <w:spacing w:val="-8"/>
          <w:lang w:val="vi-VN"/>
        </w:rPr>
        <w:t>ắc ca trên địa bàn huyện Tủa Chùa</w:t>
      </w:r>
      <w:r w:rsidRPr="000B7758">
        <w:rPr>
          <w:rStyle w:val="FootnoteReference"/>
          <w:rFonts w:asciiTheme="majorHAnsi" w:hAnsiTheme="majorHAnsi" w:cstheme="majorHAnsi"/>
          <w:spacing w:val="-8"/>
          <w:lang w:val="vi-VN"/>
        </w:rPr>
        <w:footnoteReference w:id="2"/>
      </w:r>
      <w:r w:rsidRPr="000B7758">
        <w:rPr>
          <w:rFonts w:asciiTheme="majorHAnsi" w:hAnsiTheme="majorHAnsi" w:cstheme="majorHAnsi"/>
          <w:spacing w:val="-8"/>
        </w:rPr>
        <w:t>;</w:t>
      </w:r>
    </w:p>
    <w:p w14:paraId="04C01E08" w14:textId="77777777" w:rsidR="007E0A33" w:rsidRPr="0001680E" w:rsidRDefault="003F0447" w:rsidP="0001680E">
      <w:pPr>
        <w:spacing w:before="100" w:after="100"/>
        <w:ind w:firstLine="720"/>
        <w:jc w:val="both"/>
        <w:rPr>
          <w:rFonts w:asciiTheme="majorHAnsi" w:hAnsiTheme="majorHAnsi" w:cstheme="majorHAnsi"/>
          <w:lang w:val="pl-PL"/>
        </w:rPr>
      </w:pPr>
      <w:r w:rsidRPr="0001680E">
        <w:rPr>
          <w:rFonts w:asciiTheme="majorHAnsi" w:hAnsiTheme="majorHAnsi" w:cstheme="majorHAnsi"/>
          <w:lang w:val="pl-PL"/>
        </w:rPr>
        <w:t xml:space="preserve">- Chỉ đạo tập trung chăm sóc, phòng, chống đói rét, dịch bệnh cho gia súc, gia cầm, chủ động triển khai biện pháp phòng, chống các loại bệnh truyền nhiễm nguy hiểm ở động vật; chỉ đạo các xã tái đàn gia súc để phát triển kinh tế hộ gia đình. </w:t>
      </w:r>
      <w:r w:rsidR="007E0A33" w:rsidRPr="0001680E">
        <w:rPr>
          <w:rFonts w:asciiTheme="majorHAnsi" w:hAnsiTheme="majorHAnsi" w:cstheme="majorHAnsi"/>
          <w:lang w:val="pl-PL"/>
        </w:rPr>
        <w:t xml:space="preserve">Đầu năm 2022, trên địa bàn huyện xuất hiện dịch bệnh Tụ huyết trùng, dịch tả cổ điển tại xã Huổi Só, Sính Phình, Tủa Thàng, UBND huyện đã chỉ đạo cơ quan chuyên môn xuống cơ sở kiểm tra, hướng dẫn các biện pháp xử lý kịp thời tránh lây lan dịch bệnh ra diện rộng; hiện tại không phát hiện ổ dịch bệnh trên địa bàn huyện. </w:t>
      </w:r>
    </w:p>
    <w:p w14:paraId="575C1107" w14:textId="0A39D368" w:rsidR="007E0A33" w:rsidRPr="0001680E" w:rsidRDefault="007E0A33" w:rsidP="0001680E">
      <w:pPr>
        <w:spacing w:before="100" w:after="100"/>
        <w:ind w:firstLine="720"/>
        <w:jc w:val="both"/>
        <w:rPr>
          <w:rFonts w:asciiTheme="majorHAnsi" w:hAnsiTheme="majorHAnsi" w:cstheme="majorHAnsi"/>
          <w:spacing w:val="-4"/>
          <w:lang w:val="nl-NL"/>
        </w:rPr>
      </w:pPr>
      <w:r w:rsidRPr="0001680E">
        <w:rPr>
          <w:rFonts w:asciiTheme="majorHAnsi" w:hAnsiTheme="majorHAnsi" w:cstheme="majorHAnsi"/>
          <w:spacing w:val="-4"/>
          <w:lang w:val="nl-NL"/>
        </w:rPr>
        <w:t xml:space="preserve">- Tăng cường công tác tuyên truyền, vận động nhân dân bảo vệ diện tích rừng hiện có; cấp phát 18.675 cây giống lâm nghiệp thực hiện Tết trồng cây năm 2022; tuyên truyền vận động người dân đăng ký khoanh nuôi tái sinh năm đầu theo kế hoạch giao 200 ha và bảo vệ 1.240 ha rừng khoanh nuôi tái sinh chuyển tiếp; trồng </w:t>
      </w:r>
      <w:r w:rsidRPr="0001680E">
        <w:rPr>
          <w:rFonts w:asciiTheme="majorHAnsi" w:hAnsiTheme="majorHAnsi" w:cstheme="majorHAnsi"/>
          <w:spacing w:val="-4"/>
          <w:lang w:val="nl-NL"/>
        </w:rPr>
        <w:lastRenderedPageBreak/>
        <w:t>20 ha cây sa nhân trên địa bàn xã Mường Đun; Phối hợp cùng với Công ty CME khảo sát khu vực trồng rừng sản xuất tạo vùng nguyên liệu cho nhà máy điện sinh khối với quy mô hơn 10.600 ha trên địa bàn các xã, thị trấn.</w:t>
      </w:r>
    </w:p>
    <w:p w14:paraId="3868392B" w14:textId="731E9F69" w:rsidR="003F0447" w:rsidRPr="000B7758" w:rsidRDefault="003F0447" w:rsidP="0001680E">
      <w:pPr>
        <w:spacing w:before="100" w:after="100"/>
        <w:ind w:firstLine="720"/>
        <w:jc w:val="both"/>
        <w:rPr>
          <w:rFonts w:asciiTheme="majorHAnsi" w:hAnsiTheme="majorHAnsi" w:cstheme="majorHAnsi"/>
          <w:iCs/>
          <w:spacing w:val="-4"/>
        </w:rPr>
      </w:pPr>
      <w:r w:rsidRPr="000B7758">
        <w:rPr>
          <w:rFonts w:asciiTheme="majorHAnsi" w:hAnsiTheme="majorHAnsi" w:cstheme="majorHAnsi"/>
          <w:spacing w:val="-4"/>
          <w:lang w:val="nl-NL"/>
        </w:rPr>
        <w:t xml:space="preserve">- Tập trung triển khai thực hiện có hiệu quả các chính sách hỗ trợ phát triển sản xuất </w:t>
      </w:r>
      <w:r w:rsidRPr="000B7758">
        <w:rPr>
          <w:rFonts w:asciiTheme="majorHAnsi" w:hAnsiTheme="majorHAnsi" w:cstheme="majorHAnsi"/>
          <w:spacing w:val="-4"/>
          <w:lang w:val="de-DE"/>
        </w:rPr>
        <w:t xml:space="preserve">theo Quyết định số 45/2018/QĐ-UBND ngày 24/12/2018 của UBND tỉnh; </w:t>
      </w:r>
      <w:r w:rsidRPr="000B7758">
        <w:rPr>
          <w:rFonts w:asciiTheme="majorHAnsi" w:hAnsiTheme="majorHAnsi" w:cstheme="majorHAnsi"/>
          <w:spacing w:val="-4"/>
          <w:lang w:val="vi-VN"/>
        </w:rPr>
        <w:t>t</w:t>
      </w:r>
      <w:r w:rsidRPr="000B7758">
        <w:rPr>
          <w:rFonts w:asciiTheme="majorHAnsi" w:hAnsiTheme="majorHAnsi" w:cstheme="majorHAnsi"/>
          <w:spacing w:val="-4"/>
        </w:rPr>
        <w:t xml:space="preserve">hực hiện chính sách quản lý, sử dụng đất trồng lúa theo Nghị định </w:t>
      </w:r>
      <w:r w:rsidR="007E0A33" w:rsidRPr="000B7758">
        <w:rPr>
          <w:rFonts w:asciiTheme="majorHAnsi" w:hAnsiTheme="majorHAnsi" w:cstheme="majorHAnsi"/>
          <w:spacing w:val="-4"/>
        </w:rPr>
        <w:t xml:space="preserve">số </w:t>
      </w:r>
      <w:r w:rsidRPr="000B7758">
        <w:rPr>
          <w:rFonts w:asciiTheme="majorHAnsi" w:hAnsiTheme="majorHAnsi" w:cstheme="majorHAnsi"/>
          <w:spacing w:val="-4"/>
        </w:rPr>
        <w:t>62/2019/NĐ-CP</w:t>
      </w:r>
      <w:r w:rsidRPr="000B7758">
        <w:rPr>
          <w:rFonts w:asciiTheme="majorHAnsi" w:hAnsiTheme="majorHAnsi" w:cstheme="majorHAnsi"/>
          <w:spacing w:val="-4"/>
          <w:lang w:val="vi-VN"/>
        </w:rPr>
        <w:t xml:space="preserve">; </w:t>
      </w:r>
      <w:r w:rsidRPr="000B7758">
        <w:rPr>
          <w:rFonts w:asciiTheme="majorHAnsi" w:hAnsiTheme="majorHAnsi" w:cstheme="majorHAnsi"/>
          <w:spacing w:val="-4"/>
          <w:lang w:val="nl-NL"/>
        </w:rPr>
        <w:t xml:space="preserve">ban hành kế hoạch thực hiện chương trình mỗi xã một sản phẩm </w:t>
      </w:r>
      <w:r w:rsidR="007E0A33" w:rsidRPr="000B7758">
        <w:rPr>
          <w:rFonts w:asciiTheme="majorHAnsi" w:hAnsiTheme="majorHAnsi" w:cstheme="majorHAnsi"/>
          <w:spacing w:val="-4"/>
          <w:lang w:val="nl-NL"/>
        </w:rPr>
        <w:t xml:space="preserve">OCOP </w:t>
      </w:r>
      <w:r w:rsidRPr="000B7758">
        <w:rPr>
          <w:rFonts w:asciiTheme="majorHAnsi" w:hAnsiTheme="majorHAnsi" w:cstheme="majorHAnsi"/>
          <w:spacing w:val="-4"/>
          <w:lang w:val="nl-NL"/>
        </w:rPr>
        <w:t xml:space="preserve">năm 2022; ban hành Kế hoạch số </w:t>
      </w:r>
      <w:r w:rsidRPr="000B7758">
        <w:rPr>
          <w:rFonts w:asciiTheme="majorHAnsi" w:hAnsiTheme="majorHAnsi" w:cstheme="majorHAnsi"/>
          <w:spacing w:val="-4"/>
        </w:rPr>
        <w:t>97/KH</w:t>
      </w:r>
      <w:r w:rsidRPr="000B7758">
        <w:rPr>
          <w:rFonts w:asciiTheme="majorHAnsi" w:hAnsiTheme="majorHAnsi" w:cstheme="majorHAnsi"/>
          <w:spacing w:val="-4"/>
          <w:lang w:val="vi-VN"/>
        </w:rPr>
        <w:t>-</w:t>
      </w:r>
      <w:r w:rsidRPr="000B7758">
        <w:rPr>
          <w:rFonts w:asciiTheme="majorHAnsi" w:hAnsiTheme="majorHAnsi" w:cstheme="majorHAnsi"/>
          <w:spacing w:val="-4"/>
        </w:rPr>
        <w:t xml:space="preserve">UBND ngày 10/5/2022 về </w:t>
      </w:r>
      <w:r w:rsidRPr="000B7758">
        <w:rPr>
          <w:rFonts w:asciiTheme="majorHAnsi" w:hAnsiTheme="majorHAnsi" w:cstheme="majorHAnsi"/>
          <w:spacing w:val="-4"/>
          <w:lang w:val="vi-VN"/>
        </w:rPr>
        <w:t>t</w:t>
      </w:r>
      <w:r w:rsidRPr="000B7758">
        <w:rPr>
          <w:rFonts w:asciiTheme="majorHAnsi" w:hAnsiTheme="majorHAnsi" w:cstheme="majorHAnsi"/>
          <w:spacing w:val="-4"/>
          <w:shd w:val="clear" w:color="auto" w:fill="FFFFFF"/>
        </w:rPr>
        <w:t xml:space="preserve">hực hiện các </w:t>
      </w:r>
      <w:r w:rsidRPr="000B7758">
        <w:rPr>
          <w:rFonts w:asciiTheme="majorHAnsi" w:hAnsiTheme="majorHAnsi" w:cstheme="majorHAnsi"/>
          <w:spacing w:val="-4"/>
          <w:shd w:val="clear" w:color="auto" w:fill="FFFFFF"/>
          <w:lang w:val="vi-VN"/>
        </w:rPr>
        <w:t>d</w:t>
      </w:r>
      <w:r w:rsidRPr="000B7758">
        <w:rPr>
          <w:rFonts w:asciiTheme="majorHAnsi" w:hAnsiTheme="majorHAnsi" w:cstheme="majorHAnsi"/>
          <w:spacing w:val="-4"/>
          <w:shd w:val="clear" w:color="auto" w:fill="FFFFFF"/>
        </w:rPr>
        <w:t>ự án hỗ trợ phát triển sản xuất, đa dạng hóa sinh kế và nhân rộng mô hình giảm nghèo</w:t>
      </w:r>
      <w:r w:rsidRPr="000B7758">
        <w:rPr>
          <w:rFonts w:asciiTheme="majorHAnsi" w:hAnsiTheme="majorHAnsi" w:cstheme="majorHAnsi"/>
          <w:spacing w:val="-4"/>
        </w:rPr>
        <w:t xml:space="preserve"> Chương trình 30a </w:t>
      </w:r>
      <w:r w:rsidRPr="000B7758">
        <w:rPr>
          <w:rFonts w:asciiTheme="majorHAnsi" w:hAnsiTheme="majorHAnsi" w:cstheme="majorHAnsi"/>
          <w:spacing w:val="-4"/>
          <w:lang w:val="vi-VN"/>
        </w:rPr>
        <w:t xml:space="preserve">năm 2022. </w:t>
      </w:r>
      <w:r w:rsidRPr="000B7758">
        <w:rPr>
          <w:rFonts w:asciiTheme="majorHAnsi" w:hAnsiTheme="majorHAnsi" w:cstheme="majorHAnsi"/>
          <w:spacing w:val="-4"/>
        </w:rPr>
        <w:t>Triển khai thực hiện các dự án hỗ trợ phát triển sản xuất hậu tái định cư thủy điện Sơn La</w:t>
      </w:r>
      <w:r w:rsidRPr="000B7758">
        <w:rPr>
          <w:rFonts w:asciiTheme="majorHAnsi" w:hAnsiTheme="majorHAnsi" w:cstheme="majorHAnsi"/>
          <w:spacing w:val="-4"/>
          <w:lang w:val="vi-VN"/>
        </w:rPr>
        <w:t xml:space="preserve"> và hỗ trợ đồng bào dân tộc miền núi (theo </w:t>
      </w:r>
      <w:r w:rsidRPr="000B7758">
        <w:rPr>
          <w:rFonts w:asciiTheme="majorHAnsi" w:hAnsiTheme="majorHAnsi" w:cstheme="majorHAnsi"/>
          <w:iCs/>
          <w:spacing w:val="-4"/>
        </w:rPr>
        <w:t>Quyết định số 1141/QĐ-UBND ngày 09/11/2020 của UBND tỉnh Điện Biên).</w:t>
      </w:r>
    </w:p>
    <w:p w14:paraId="677003BC" w14:textId="30FCBE85" w:rsidR="007E0A33" w:rsidRPr="0001680E" w:rsidRDefault="003F0447" w:rsidP="0001680E">
      <w:pPr>
        <w:spacing w:before="100" w:after="100"/>
        <w:ind w:firstLine="720"/>
        <w:jc w:val="both"/>
        <w:rPr>
          <w:rFonts w:asciiTheme="majorHAnsi" w:hAnsiTheme="majorHAnsi" w:cstheme="majorHAnsi"/>
        </w:rPr>
      </w:pPr>
      <w:r w:rsidRPr="0001680E">
        <w:rPr>
          <w:rFonts w:asciiTheme="majorHAnsi" w:hAnsiTheme="majorHAnsi" w:cstheme="majorHAnsi"/>
          <w:b/>
          <w:lang w:val="pl-PL"/>
        </w:rPr>
        <w:t>2.2. Quản lý quy hoạ</w:t>
      </w:r>
      <w:r w:rsidR="007E0A33" w:rsidRPr="0001680E">
        <w:rPr>
          <w:rFonts w:asciiTheme="majorHAnsi" w:hAnsiTheme="majorHAnsi" w:cstheme="majorHAnsi"/>
          <w:b/>
          <w:lang w:val="pl-PL"/>
        </w:rPr>
        <w:t>ch, giao thông, đầu tư xây dựng</w:t>
      </w:r>
    </w:p>
    <w:p w14:paraId="74207565" w14:textId="38217754" w:rsidR="00DA51FA" w:rsidRPr="000B7758" w:rsidRDefault="00DA51FA" w:rsidP="0001680E">
      <w:pPr>
        <w:spacing w:before="100" w:after="100"/>
        <w:ind w:firstLine="720"/>
        <w:jc w:val="both"/>
        <w:rPr>
          <w:rFonts w:ascii="Times New Roman" w:hAnsi="Times New Roman"/>
          <w:spacing w:val="-6"/>
          <w:lang w:val="de-DE"/>
        </w:rPr>
      </w:pPr>
      <w:r w:rsidRPr="000B7758">
        <w:rPr>
          <w:rFonts w:ascii="Times New Roman" w:hAnsi="Times New Roman"/>
          <w:spacing w:val="-6"/>
          <w:lang w:val="de-DE"/>
        </w:rPr>
        <w:t>- Tiếp tục c</w:t>
      </w:r>
      <w:r w:rsidR="007E0A33" w:rsidRPr="000B7758">
        <w:rPr>
          <w:rFonts w:ascii="Times New Roman" w:hAnsi="Times New Roman"/>
          <w:spacing w:val="-6"/>
          <w:lang w:val="de-DE"/>
        </w:rPr>
        <w:t xml:space="preserve">hỉ đạo tăng cường quản lý Nhà nước trong công tác quản lý quy hoạch; </w:t>
      </w:r>
      <w:r w:rsidRPr="000B7758">
        <w:rPr>
          <w:rFonts w:ascii="Times New Roman" w:hAnsi="Times New Roman"/>
          <w:spacing w:val="-6"/>
          <w:lang w:val="de-DE"/>
        </w:rPr>
        <w:t>trình Sở Xây dựng thẩm định và trình UBND tỉnh phê duyệt điều chỉnh quy hoạch chung thị trấn Tủa Chùa sau khi mở rộng địa giới hành chính (hiện Sở Xây dựng đã thẩm định xong đang trình UBND tỉnh phê duyệt). Tăng cường quản lý nhà nước trong công tác quản lý quy hoạch, đầu tư, xây dựng; quản lý cây xanh đô thị; tiếp nhận, thẩm định và phê duyệt và cấp phép xây dựng 18 bộ hồ sơ các công trình, dự án và hộ gia đình riêng lẻ</w:t>
      </w:r>
      <w:r w:rsidRPr="000B7758">
        <w:rPr>
          <w:rFonts w:ascii="Times New Roman" w:hAnsi="Times New Roman"/>
          <w:spacing w:val="-6"/>
          <w:lang w:val="de-DE"/>
        </w:rPr>
        <w:footnoteReference w:id="3"/>
      </w:r>
      <w:r w:rsidRPr="000B7758">
        <w:rPr>
          <w:rFonts w:ascii="Times New Roman" w:hAnsi="Times New Roman"/>
          <w:spacing w:val="-6"/>
          <w:lang w:val="de-DE"/>
        </w:rPr>
        <w:t>. Đã  cấp 01 giấy phép xây dựng công trình, 14 giấy phép xây dựng nhà ở riêng lẻ; 03 bộ hồ sơ xây dựng nhà ở riêng lẻ đang thẩm định.</w:t>
      </w:r>
    </w:p>
    <w:p w14:paraId="49619C02" w14:textId="092A8A1F" w:rsidR="00DA51FA" w:rsidRPr="0001680E" w:rsidRDefault="00DA51FA" w:rsidP="0001680E">
      <w:pPr>
        <w:spacing w:before="100" w:after="100"/>
        <w:ind w:firstLine="720"/>
        <w:jc w:val="both"/>
        <w:rPr>
          <w:rFonts w:ascii="Times New Roman" w:hAnsi="Times New Roman"/>
          <w:spacing w:val="-2"/>
          <w:lang w:val="de-DE"/>
        </w:rPr>
      </w:pPr>
      <w:r w:rsidRPr="0001680E">
        <w:rPr>
          <w:rFonts w:ascii="Times New Roman" w:hAnsi="Times New Roman"/>
          <w:spacing w:val="-2"/>
          <w:lang w:val="de-DE"/>
        </w:rPr>
        <w:t>- Các hoạt động dịch vụ vận tải được duy trì, đảm bảo phương tiện giao thông công cộng và an toàn giao thông để nhân dân đi lại thuận lợi, an toàn; chỉ đạo các xã tu sửa các tuyến đường giao thông liên xã, liên thôn, bản; chi trả 675,5 triệu đồng kinh phí khoán duy tu các tuyến đường, xử lý 897 trường hợp vi phạm về trật tự an toàn giao thông, nộp ngân sách Nhà nước 626,5 triệu đồng.</w:t>
      </w:r>
    </w:p>
    <w:p w14:paraId="164552F4" w14:textId="77777777" w:rsidR="00DA51FA" w:rsidRPr="0001680E" w:rsidRDefault="00DA51FA" w:rsidP="0001680E">
      <w:pPr>
        <w:spacing w:before="100" w:after="100"/>
        <w:ind w:firstLine="720"/>
        <w:jc w:val="both"/>
        <w:rPr>
          <w:rFonts w:ascii="Times New Roman" w:hAnsi="Times New Roman"/>
          <w:iCs/>
          <w:spacing w:val="-4"/>
          <w:lang w:val="pt-BR"/>
        </w:rPr>
      </w:pPr>
      <w:r w:rsidRPr="0001680E">
        <w:rPr>
          <w:rFonts w:ascii="Times New Roman" w:hAnsi="Times New Roman"/>
          <w:spacing w:val="-4"/>
          <w:lang w:val="de-DE"/>
        </w:rPr>
        <w:t xml:space="preserve">- Chỉ đạo các đơn chủ đầu tư, quản lý điều hành dự án thực hiện lập, thẩm định, trình phê duyệt đầu tư các chương trình dự án đúng quy định; </w:t>
      </w:r>
      <w:r w:rsidRPr="0001680E">
        <w:rPr>
          <w:rFonts w:ascii="Times New Roman" w:hAnsi="Times New Roman"/>
          <w:spacing w:val="-4"/>
        </w:rPr>
        <w:t xml:space="preserve">đảm bảo tiến độ triển khai thực hiện các dự án; </w:t>
      </w:r>
      <w:r w:rsidRPr="0001680E">
        <w:rPr>
          <w:rFonts w:ascii="Times New Roman" w:hAnsi="Times New Roman"/>
          <w:spacing w:val="-4"/>
          <w:lang w:val="pt-BR"/>
        </w:rPr>
        <w:t xml:space="preserve">đẩy mạnh tiến độ giải ngân cho các công trình dự án; </w:t>
      </w:r>
      <w:r w:rsidRPr="0001680E">
        <w:rPr>
          <w:rFonts w:ascii="Times New Roman" w:hAnsi="Times New Roman"/>
          <w:spacing w:val="-4"/>
        </w:rPr>
        <w:t>nâng cao chất lượng trong công tác lập, thẩm định, phê duyệt chủ trương đầu tư và quyết định đầu tư; kiểm soát chặt chẽ phạm vi, quy mô của từng dự án đầu tư theo đúng mục tiêu, lĩnh vực, chương trình đã được phê duyệt; t</w:t>
      </w:r>
      <w:r w:rsidRPr="0001680E">
        <w:rPr>
          <w:rFonts w:ascii="Times New Roman" w:hAnsi="Times New Roman"/>
          <w:spacing w:val="-4"/>
          <w:lang w:val="pt-BR"/>
        </w:rPr>
        <w:t xml:space="preserve">ăng cường công tác kiểm tra chất lượng xây dựng các công trình đầu tư từ ngân sách Nhà nước, công tác quản lý giám sát đầu tư theo đúng quy định của </w:t>
      </w:r>
      <w:r w:rsidRPr="0001680E">
        <w:rPr>
          <w:rFonts w:ascii="Times New Roman" w:hAnsi="Times New Roman"/>
          <w:iCs/>
          <w:spacing w:val="-4"/>
          <w:lang w:val="pt-BR"/>
        </w:rPr>
        <w:t>các cấp, các ngành.</w:t>
      </w:r>
    </w:p>
    <w:p w14:paraId="10C22554" w14:textId="77777777" w:rsidR="003F0447" w:rsidRPr="0001680E" w:rsidRDefault="003F0447" w:rsidP="0001680E">
      <w:pPr>
        <w:spacing w:before="100" w:after="100"/>
        <w:ind w:firstLine="720"/>
        <w:jc w:val="both"/>
        <w:rPr>
          <w:rFonts w:asciiTheme="majorHAnsi" w:hAnsiTheme="majorHAnsi" w:cstheme="majorHAnsi"/>
          <w:lang w:val="nl-NL"/>
        </w:rPr>
      </w:pPr>
      <w:r w:rsidRPr="0001680E">
        <w:rPr>
          <w:rFonts w:asciiTheme="majorHAnsi" w:hAnsiTheme="majorHAnsi" w:cstheme="majorHAnsi"/>
          <w:b/>
          <w:lang w:val="de-DE"/>
        </w:rPr>
        <w:t>2.3. Phát triển thương mại,</w:t>
      </w:r>
      <w:r w:rsidRPr="0001680E">
        <w:rPr>
          <w:rFonts w:asciiTheme="majorHAnsi" w:hAnsiTheme="majorHAnsi" w:cstheme="majorHAnsi"/>
          <w:b/>
          <w:lang w:val="nl-NL"/>
        </w:rPr>
        <w:t xml:space="preserve"> dịch vụ</w:t>
      </w:r>
      <w:r w:rsidRPr="0001680E">
        <w:rPr>
          <w:rFonts w:asciiTheme="majorHAnsi" w:hAnsiTheme="majorHAnsi" w:cstheme="majorHAnsi"/>
          <w:b/>
          <w:lang w:val="de-DE"/>
        </w:rPr>
        <w:t xml:space="preserve">: </w:t>
      </w:r>
      <w:r w:rsidRPr="0001680E">
        <w:rPr>
          <w:rFonts w:asciiTheme="majorHAnsi" w:hAnsiTheme="majorHAnsi" w:cstheme="majorHAnsi"/>
          <w:lang w:val="de-DE"/>
        </w:rPr>
        <w:t>Chỉ đạo t</w:t>
      </w:r>
      <w:r w:rsidRPr="0001680E">
        <w:rPr>
          <w:rFonts w:asciiTheme="majorHAnsi" w:hAnsiTheme="majorHAnsi" w:cstheme="majorHAnsi"/>
          <w:lang w:val="nl-NL"/>
        </w:rPr>
        <w:t>ăng cường kiểm tra, kiểm soát thị trường, kiểm tra vệ sinh an toàn thực phẩm và phòng chống buôn lậu</w:t>
      </w:r>
      <w:r w:rsidRPr="0001680E">
        <w:rPr>
          <w:rFonts w:asciiTheme="majorHAnsi" w:hAnsiTheme="majorHAnsi" w:cstheme="majorHAnsi"/>
          <w:lang w:val="de-DE"/>
        </w:rPr>
        <w:t>; bảo đảo cung ứng đầy đủ các mặt hàng thiết yếu phục vụ nhu cầu tiêu dùng của nhân dân, không để xẩy ra tình trạng găm hàng, khan hàng ép giá, nâng giá đột biến các mặt hàng thiết yếu để ổn định thị trường, xử lý nghiêm các cơ sở vi phạm các điều kiện về kinh doanh theo quy định.</w:t>
      </w:r>
      <w:r w:rsidRPr="0001680E">
        <w:rPr>
          <w:rFonts w:asciiTheme="majorHAnsi" w:hAnsiTheme="majorHAnsi" w:cstheme="majorHAnsi"/>
          <w:lang w:val="nl-NL"/>
        </w:rPr>
        <w:t xml:space="preserve"> </w:t>
      </w:r>
    </w:p>
    <w:p w14:paraId="1FBF16AE" w14:textId="77777777" w:rsidR="000B7758" w:rsidRDefault="000B7758" w:rsidP="0001680E">
      <w:pPr>
        <w:spacing w:before="100" w:after="100"/>
        <w:ind w:firstLine="720"/>
        <w:jc w:val="both"/>
        <w:rPr>
          <w:rFonts w:asciiTheme="majorHAnsi" w:hAnsiTheme="majorHAnsi" w:cstheme="majorHAnsi"/>
          <w:b/>
          <w:lang w:val="de-DE"/>
        </w:rPr>
      </w:pPr>
    </w:p>
    <w:p w14:paraId="031EB992" w14:textId="77777777" w:rsidR="003F0447" w:rsidRPr="0001680E" w:rsidRDefault="003F0447" w:rsidP="0001680E">
      <w:pPr>
        <w:spacing w:before="100" w:after="100"/>
        <w:ind w:firstLine="720"/>
        <w:jc w:val="both"/>
        <w:rPr>
          <w:rFonts w:asciiTheme="majorHAnsi" w:hAnsiTheme="majorHAnsi" w:cstheme="majorHAnsi"/>
        </w:rPr>
      </w:pPr>
      <w:r w:rsidRPr="0001680E">
        <w:rPr>
          <w:rFonts w:asciiTheme="majorHAnsi" w:hAnsiTheme="majorHAnsi" w:cstheme="majorHAnsi"/>
          <w:b/>
          <w:lang w:val="de-DE"/>
        </w:rPr>
        <w:t>2.4. Q</w:t>
      </w:r>
      <w:r w:rsidRPr="0001680E">
        <w:rPr>
          <w:rFonts w:asciiTheme="majorHAnsi" w:hAnsiTheme="majorHAnsi" w:cstheme="majorHAnsi"/>
          <w:b/>
          <w:bCs/>
        </w:rPr>
        <w:t>uản lý, điều hành ngân sách</w:t>
      </w:r>
    </w:p>
    <w:p w14:paraId="4CC1D667" w14:textId="77777777" w:rsidR="003F0447" w:rsidRPr="0001680E" w:rsidRDefault="003F0447" w:rsidP="0001680E">
      <w:pPr>
        <w:widowControl w:val="0"/>
        <w:spacing w:before="100" w:after="100"/>
        <w:ind w:firstLine="720"/>
        <w:jc w:val="both"/>
        <w:rPr>
          <w:rFonts w:asciiTheme="majorHAnsi" w:hAnsiTheme="majorHAnsi" w:cstheme="majorHAnsi"/>
          <w:lang w:val="am-ET"/>
        </w:rPr>
      </w:pPr>
      <w:r w:rsidRPr="0001680E">
        <w:rPr>
          <w:rFonts w:asciiTheme="majorHAnsi" w:hAnsiTheme="majorHAnsi" w:cstheme="majorHAnsi"/>
        </w:rPr>
        <w:t xml:space="preserve">- Chỉ đạo thực hiện nghiêm các quy định của Luật Ngân sách Nhà nước </w:t>
      </w:r>
      <w:r w:rsidRPr="0001680E">
        <w:rPr>
          <w:rFonts w:asciiTheme="majorHAnsi" w:hAnsiTheme="majorHAnsi" w:cstheme="majorHAnsi"/>
          <w:bCs/>
        </w:rPr>
        <w:t xml:space="preserve">và </w:t>
      </w:r>
      <w:r w:rsidRPr="0001680E">
        <w:rPr>
          <w:rFonts w:asciiTheme="majorHAnsi" w:hAnsiTheme="majorHAnsi" w:cstheme="majorHAnsi"/>
          <w:lang w:val="da-DK"/>
        </w:rPr>
        <w:t>các văn bản hướng dẫn thi hành các luật, các văn bản quy phạm pháp luật hiện hành liên quan đến quản lý thu, chi ngân sách nhà nước;</w:t>
      </w:r>
      <w:r w:rsidRPr="0001680E">
        <w:rPr>
          <w:rFonts w:asciiTheme="majorHAnsi" w:hAnsiTheme="majorHAnsi" w:cstheme="majorHAnsi"/>
        </w:rPr>
        <w:t xml:space="preserve"> gắn yêu cầu phấn đấu hoàn thành vượt chỉ tiêu nhiệm vụ thu năm 2022 với trách nhiệm chỉ đạo điều hành của các cấp, các ngành; </w:t>
      </w:r>
      <w:r w:rsidRPr="0001680E">
        <w:rPr>
          <w:rFonts w:asciiTheme="majorHAnsi" w:hAnsiTheme="majorHAnsi" w:cstheme="majorHAnsi"/>
          <w:lang w:val="it-IT"/>
        </w:rPr>
        <w:t>chỉ đạo</w:t>
      </w:r>
      <w:r w:rsidRPr="0001680E">
        <w:rPr>
          <w:rFonts w:asciiTheme="majorHAnsi" w:hAnsiTheme="majorHAnsi" w:cstheme="majorHAnsi"/>
          <w:lang w:val="pt-BR"/>
        </w:rPr>
        <w:t xml:space="preserve"> các cơ quan, đơn vị </w:t>
      </w:r>
      <w:r w:rsidRPr="0001680E">
        <w:rPr>
          <w:rFonts w:asciiTheme="majorHAnsi" w:hAnsiTheme="majorHAnsi" w:cstheme="majorHAnsi"/>
          <w:lang w:val="it-IT"/>
        </w:rPr>
        <w:t>chủ động rà soát, sắp xếp các nhiệm vụ chi; giảm tối đa và công khai các khoản chi; tổ chức triển khai mua sắm tài sản Nhà nước theo quy định</w:t>
      </w:r>
      <w:r w:rsidRPr="0001680E">
        <w:rPr>
          <w:rFonts w:asciiTheme="majorHAnsi" w:hAnsiTheme="majorHAnsi" w:cstheme="majorHAnsi"/>
          <w:lang w:val="am-ET"/>
        </w:rPr>
        <w:t xml:space="preserve">; </w:t>
      </w:r>
      <w:r w:rsidRPr="0001680E">
        <w:rPr>
          <w:rFonts w:asciiTheme="majorHAnsi" w:hAnsiTheme="majorHAnsi" w:cstheme="majorHAnsi"/>
          <w:iCs/>
          <w:snapToGrid w:val="0"/>
          <w:lang w:val="da-DK"/>
        </w:rPr>
        <w:t>đẩy mạnh</w:t>
      </w:r>
      <w:r w:rsidRPr="0001680E">
        <w:rPr>
          <w:rFonts w:asciiTheme="majorHAnsi" w:hAnsiTheme="majorHAnsi" w:cstheme="majorHAnsi"/>
          <w:lang w:val="sv-SE"/>
        </w:rPr>
        <w:t xml:space="preserve"> công tác quyết toán dự án hoàn thành;</w:t>
      </w:r>
      <w:r w:rsidRPr="0001680E">
        <w:rPr>
          <w:rFonts w:asciiTheme="majorHAnsi" w:hAnsiTheme="majorHAnsi" w:cstheme="majorHAnsi"/>
          <w:iCs/>
          <w:snapToGrid w:val="0"/>
        </w:rPr>
        <w:t xml:space="preserve"> công bố công khai dự toán</w:t>
      </w:r>
      <w:r w:rsidRPr="0001680E">
        <w:rPr>
          <w:rFonts w:asciiTheme="majorHAnsi" w:hAnsiTheme="majorHAnsi" w:cstheme="majorHAnsi"/>
          <w:iCs/>
          <w:snapToGrid w:val="0"/>
          <w:lang w:val="da-DK"/>
        </w:rPr>
        <w:t xml:space="preserve"> </w:t>
      </w:r>
      <w:r w:rsidRPr="0001680E">
        <w:rPr>
          <w:rFonts w:asciiTheme="majorHAnsi" w:hAnsiTheme="majorHAnsi" w:cstheme="majorHAnsi"/>
          <w:iCs/>
          <w:snapToGrid w:val="0"/>
        </w:rPr>
        <w:t>quyết toán</w:t>
      </w:r>
      <w:r w:rsidRPr="0001680E">
        <w:rPr>
          <w:rFonts w:asciiTheme="majorHAnsi" w:hAnsiTheme="majorHAnsi" w:cstheme="majorHAnsi"/>
          <w:iCs/>
          <w:snapToGrid w:val="0"/>
          <w:lang w:val="sv-SE"/>
        </w:rPr>
        <w:t xml:space="preserve"> ngân sách các cấp, các cơ quan, đơn vị sử dụng ngân sách Nhà nước</w:t>
      </w:r>
      <w:r w:rsidRPr="0001680E">
        <w:rPr>
          <w:rFonts w:asciiTheme="majorHAnsi" w:hAnsiTheme="majorHAnsi" w:cstheme="majorHAnsi"/>
          <w:iCs/>
          <w:snapToGrid w:val="0"/>
        </w:rPr>
        <w:t>; t</w:t>
      </w:r>
      <w:r w:rsidRPr="0001680E">
        <w:rPr>
          <w:rFonts w:asciiTheme="majorHAnsi" w:hAnsiTheme="majorHAnsi" w:cstheme="majorHAnsi"/>
          <w:lang w:val="nl-NL"/>
        </w:rPr>
        <w:t xml:space="preserve">iếp tục thực hiện cơ chế </w:t>
      </w:r>
      <w:r w:rsidRPr="0001680E">
        <w:rPr>
          <w:rFonts w:asciiTheme="majorHAnsi" w:hAnsiTheme="majorHAnsi" w:cstheme="majorHAnsi"/>
          <w:lang w:val="vi-VN"/>
        </w:rPr>
        <w:t>tự chủ, tự chịu trách nhiệm</w:t>
      </w:r>
      <w:r w:rsidRPr="0001680E">
        <w:rPr>
          <w:rFonts w:asciiTheme="majorHAnsi" w:hAnsiTheme="majorHAnsi" w:cstheme="majorHAnsi"/>
        </w:rPr>
        <w:t xml:space="preserve"> về </w:t>
      </w:r>
      <w:r w:rsidRPr="0001680E">
        <w:rPr>
          <w:rFonts w:asciiTheme="majorHAnsi" w:hAnsiTheme="majorHAnsi" w:cstheme="majorHAnsi"/>
          <w:lang w:val="vi-VN"/>
        </w:rPr>
        <w:t xml:space="preserve">tài chính </w:t>
      </w:r>
      <w:r w:rsidRPr="0001680E">
        <w:rPr>
          <w:rFonts w:asciiTheme="majorHAnsi" w:hAnsiTheme="majorHAnsi" w:cstheme="majorHAnsi"/>
        </w:rPr>
        <w:t>của các cơ quan, đơn vị</w:t>
      </w:r>
      <w:r w:rsidRPr="0001680E">
        <w:rPr>
          <w:rFonts w:asciiTheme="majorHAnsi" w:hAnsiTheme="majorHAnsi" w:cstheme="majorHAnsi"/>
          <w:lang w:val="it-IT"/>
        </w:rPr>
        <w:t>;</w:t>
      </w:r>
    </w:p>
    <w:p w14:paraId="48682083" w14:textId="33A9A868" w:rsidR="00966E69" w:rsidRPr="0001680E" w:rsidRDefault="003F0447" w:rsidP="0001680E">
      <w:pPr>
        <w:widowControl w:val="0"/>
        <w:spacing w:before="100" w:after="100"/>
        <w:ind w:firstLine="720"/>
        <w:jc w:val="both"/>
        <w:rPr>
          <w:rFonts w:asciiTheme="majorHAnsi" w:hAnsiTheme="majorHAnsi" w:cstheme="majorHAnsi"/>
          <w:spacing w:val="-6"/>
          <w:lang w:val="vi-VN"/>
        </w:rPr>
      </w:pPr>
      <w:r w:rsidRPr="0001680E">
        <w:rPr>
          <w:rFonts w:asciiTheme="majorHAnsi" w:hAnsiTheme="majorHAnsi" w:cstheme="majorHAnsi"/>
          <w:spacing w:val="-6"/>
          <w:lang w:val="am-ET"/>
        </w:rPr>
        <w:t xml:space="preserve">- </w:t>
      </w:r>
      <w:r w:rsidRPr="0001680E">
        <w:rPr>
          <w:rFonts w:asciiTheme="majorHAnsi" w:hAnsiTheme="majorHAnsi" w:cstheme="majorHAnsi"/>
          <w:spacing w:val="-6"/>
        </w:rPr>
        <w:t>Chỉ đạo Ban Chỉ đạo đôn đốc thu ngân sách huyện thường xuyên nắm bắt tình hình thu ngân sách trên địa bàn, tình hình nợ thuế, các hoạt động kinh tế, đầu tư phát triển, xử lý dứt điểm số nợ thuế đối với khoản nợ khó thu, nợ chờ xử lý</w:t>
      </w:r>
      <w:r w:rsidRPr="0001680E">
        <w:rPr>
          <w:rFonts w:asciiTheme="majorHAnsi" w:hAnsiTheme="majorHAnsi" w:cstheme="majorHAnsi"/>
          <w:spacing w:val="-6"/>
          <w:lang w:val="sv-SE"/>
        </w:rPr>
        <w:t>; t</w:t>
      </w:r>
      <w:r w:rsidRPr="0001680E">
        <w:rPr>
          <w:rFonts w:asciiTheme="majorHAnsi" w:hAnsiTheme="majorHAnsi" w:cstheme="majorHAnsi"/>
          <w:spacing w:val="-6"/>
        </w:rPr>
        <w:t xml:space="preserve">riển khai quyết liệt các biện pháp chống thất thu ngân sách, trốn thuế; </w:t>
      </w:r>
      <w:r w:rsidRPr="0001680E">
        <w:rPr>
          <w:rFonts w:asciiTheme="majorHAnsi" w:hAnsiTheme="majorHAnsi" w:cstheme="majorHAnsi"/>
          <w:spacing w:val="-6"/>
          <w:lang w:val="vi-VN"/>
        </w:rPr>
        <w:t>kiểm soát chặt chẽ việc hoàn thuế giá trị gia tăng; tăng cường công tác kiểm tra, đôn đốc thu</w:t>
      </w:r>
      <w:r w:rsidR="00966E69" w:rsidRPr="0001680E">
        <w:rPr>
          <w:rFonts w:asciiTheme="majorHAnsi" w:hAnsiTheme="majorHAnsi" w:cstheme="majorHAnsi"/>
          <w:spacing w:val="-6"/>
          <w:lang w:val="vi-VN"/>
        </w:rPr>
        <w:t xml:space="preserve"> hồi nợ thuế, giảm nợ đọng thuế.</w:t>
      </w:r>
      <w:r w:rsidRPr="0001680E">
        <w:rPr>
          <w:rFonts w:asciiTheme="majorHAnsi" w:hAnsiTheme="majorHAnsi" w:cstheme="majorHAnsi"/>
          <w:spacing w:val="-6"/>
          <w:lang w:val="vi-VN"/>
        </w:rPr>
        <w:t xml:space="preserve"> </w:t>
      </w:r>
      <w:r w:rsidR="00966E69" w:rsidRPr="0001680E">
        <w:rPr>
          <w:rFonts w:asciiTheme="majorHAnsi" w:hAnsiTheme="majorHAnsi" w:cstheme="majorHAnsi"/>
          <w:spacing w:val="-6"/>
          <w:lang w:val="vi-VN"/>
        </w:rPr>
        <w:t>Tổng thu ngân sách địa phương đến ngày 31/</w:t>
      </w:r>
      <w:r w:rsidR="001933A9" w:rsidRPr="0001680E">
        <w:rPr>
          <w:rFonts w:asciiTheme="majorHAnsi" w:hAnsiTheme="majorHAnsi" w:cstheme="majorHAnsi"/>
          <w:spacing w:val="-6"/>
          <w:lang w:val="vi-VN"/>
        </w:rPr>
        <w:t>12</w:t>
      </w:r>
      <w:r w:rsidR="00966E69" w:rsidRPr="0001680E">
        <w:rPr>
          <w:rFonts w:asciiTheme="majorHAnsi" w:hAnsiTheme="majorHAnsi" w:cstheme="majorHAnsi"/>
          <w:spacing w:val="-6"/>
          <w:lang w:val="vi-VN"/>
        </w:rPr>
        <w:t xml:space="preserve">/222 </w:t>
      </w:r>
      <w:r w:rsidR="001933A9" w:rsidRPr="0001680E">
        <w:rPr>
          <w:rFonts w:asciiTheme="majorHAnsi" w:hAnsiTheme="majorHAnsi" w:cstheme="majorHAnsi"/>
          <w:spacing w:val="-6"/>
          <w:lang w:val="vi-VN"/>
        </w:rPr>
        <w:t xml:space="preserve">ước </w:t>
      </w:r>
      <w:r w:rsidR="00966E69" w:rsidRPr="0001680E">
        <w:rPr>
          <w:rFonts w:asciiTheme="majorHAnsi" w:hAnsiTheme="majorHAnsi" w:cstheme="majorHAnsi"/>
          <w:spacing w:val="-6"/>
          <w:lang w:val="vi-VN"/>
        </w:rPr>
        <w:t xml:space="preserve">đạt </w:t>
      </w:r>
      <w:r w:rsidR="001933A9" w:rsidRPr="0001680E">
        <w:rPr>
          <w:rFonts w:asciiTheme="majorHAnsi" w:hAnsiTheme="majorHAnsi" w:cstheme="majorHAnsi"/>
          <w:spacing w:val="-6"/>
          <w:lang w:val="vi-VN"/>
        </w:rPr>
        <w:t>trên 120% dự toán tỉnh giao</w:t>
      </w:r>
      <w:r w:rsidR="003F17A7" w:rsidRPr="0001680E">
        <w:rPr>
          <w:rFonts w:asciiTheme="majorHAnsi" w:hAnsiTheme="majorHAnsi" w:cstheme="majorHAnsi"/>
          <w:spacing w:val="-6"/>
        </w:rPr>
        <w:t>, trong đó thu ngân sách trên địa bàn ước đạt 110% dự toán giao</w:t>
      </w:r>
      <w:r w:rsidR="00966E69" w:rsidRPr="0001680E">
        <w:rPr>
          <w:rFonts w:asciiTheme="majorHAnsi" w:hAnsiTheme="majorHAnsi" w:cstheme="majorHAnsi"/>
          <w:spacing w:val="-6"/>
          <w:lang w:val="vi-VN"/>
        </w:rPr>
        <w:t>. Tổ</w:t>
      </w:r>
      <w:r w:rsidR="001933A9" w:rsidRPr="0001680E">
        <w:rPr>
          <w:rFonts w:asciiTheme="majorHAnsi" w:hAnsiTheme="majorHAnsi" w:cstheme="majorHAnsi"/>
          <w:spacing w:val="-6"/>
          <w:lang w:val="vi-VN"/>
        </w:rPr>
        <w:t>ng chi ngân sách địa phương ước đạt 80</w:t>
      </w:r>
      <w:r w:rsidR="00966E69" w:rsidRPr="0001680E">
        <w:rPr>
          <w:rFonts w:asciiTheme="majorHAnsi" w:hAnsiTheme="majorHAnsi" w:cstheme="majorHAnsi"/>
          <w:spacing w:val="-6"/>
          <w:lang w:val="vi-VN"/>
        </w:rPr>
        <w:t>% dự toán</w:t>
      </w:r>
      <w:r w:rsidR="001933A9" w:rsidRPr="0001680E">
        <w:rPr>
          <w:rFonts w:asciiTheme="majorHAnsi" w:hAnsiTheme="majorHAnsi" w:cstheme="majorHAnsi"/>
          <w:spacing w:val="-6"/>
          <w:lang w:val="vi-VN"/>
        </w:rPr>
        <w:t xml:space="preserve"> gia</w:t>
      </w:r>
      <w:r w:rsidR="001933A9" w:rsidRPr="0001680E">
        <w:rPr>
          <w:rFonts w:asciiTheme="majorHAnsi" w:hAnsiTheme="majorHAnsi" w:cstheme="majorHAnsi"/>
          <w:spacing w:val="-6"/>
        </w:rPr>
        <w:t>o</w:t>
      </w:r>
      <w:r w:rsidR="00966E69" w:rsidRPr="0001680E">
        <w:rPr>
          <w:rFonts w:asciiTheme="majorHAnsi" w:hAnsiTheme="majorHAnsi" w:cstheme="majorHAnsi"/>
          <w:spacing w:val="-6"/>
          <w:lang w:val="vi-VN"/>
        </w:rPr>
        <w:t>).</w:t>
      </w:r>
    </w:p>
    <w:p w14:paraId="453442B2" w14:textId="35CAD015" w:rsidR="003F17A7" w:rsidRPr="0001680E" w:rsidRDefault="003F0447" w:rsidP="0001680E">
      <w:pPr>
        <w:widowControl w:val="0"/>
        <w:spacing w:before="100" w:after="100"/>
        <w:ind w:firstLine="720"/>
        <w:jc w:val="both"/>
        <w:rPr>
          <w:rFonts w:asciiTheme="majorHAnsi" w:hAnsiTheme="majorHAnsi" w:cstheme="majorHAnsi"/>
          <w:spacing w:val="-4"/>
        </w:rPr>
      </w:pPr>
      <w:r w:rsidRPr="0001680E">
        <w:rPr>
          <w:rFonts w:asciiTheme="majorHAnsi" w:hAnsiTheme="majorHAnsi" w:cstheme="majorHAnsi"/>
          <w:spacing w:val="-2"/>
          <w:lang w:val="vi-VN" w:eastAsia="vi-VN"/>
        </w:rPr>
        <w:t xml:space="preserve"> </w:t>
      </w:r>
      <w:r w:rsidRPr="0001680E">
        <w:rPr>
          <w:rFonts w:asciiTheme="majorHAnsi" w:hAnsiTheme="majorHAnsi" w:cstheme="majorHAnsi"/>
          <w:b/>
          <w:spacing w:val="-6"/>
        </w:rPr>
        <w:t>2.5. Q</w:t>
      </w:r>
      <w:r w:rsidRPr="0001680E">
        <w:rPr>
          <w:rFonts w:asciiTheme="majorHAnsi" w:hAnsiTheme="majorHAnsi" w:cstheme="majorHAnsi"/>
          <w:b/>
          <w:bCs/>
          <w:spacing w:val="-6"/>
          <w:lang w:eastAsia="vi-VN"/>
        </w:rPr>
        <w:t>uản lý t</w:t>
      </w:r>
      <w:r w:rsidR="003F17A7" w:rsidRPr="0001680E">
        <w:rPr>
          <w:rFonts w:asciiTheme="majorHAnsi" w:hAnsiTheme="majorHAnsi" w:cstheme="majorHAnsi"/>
          <w:b/>
          <w:bCs/>
          <w:spacing w:val="-6"/>
          <w:lang w:eastAsia="vi-VN"/>
        </w:rPr>
        <w:t>ài nguyên và bảo vệ môi trường</w:t>
      </w:r>
    </w:p>
    <w:p w14:paraId="5DA08462" w14:textId="63E51687" w:rsidR="003F17A7" w:rsidRPr="0001680E" w:rsidRDefault="003F17A7" w:rsidP="0001680E">
      <w:pPr>
        <w:spacing w:before="100" w:after="100"/>
        <w:ind w:firstLine="720"/>
        <w:jc w:val="both"/>
        <w:rPr>
          <w:rFonts w:asciiTheme="majorHAnsi" w:hAnsiTheme="majorHAnsi" w:cstheme="majorHAnsi"/>
        </w:rPr>
      </w:pPr>
      <w:r w:rsidRPr="0001680E">
        <w:rPr>
          <w:rFonts w:asciiTheme="majorHAnsi" w:hAnsiTheme="majorHAnsi" w:cstheme="majorHAnsi"/>
        </w:rPr>
        <w:t>- Đã trình và được UBND tỉnh phê duyệt quy hoạch sử dụng đất cấp huyện thời kỳ 2021-2030 và kế hoạch sử dụng đất năm 2022; rà soát, bổ sung danh mục dự án cần thu hồi đất, dự án có sử dụng đất trồng lúa, đất rừng phòng hộ vào mục đích khác năm 2022 của huyện; đăng ký bổ sung kế hoạch định giá đất cụ thể năm 2022 trình UBND tỉnh phê duyệt để phục vụ công tác bồi thường, GPMB các dự án. Ban hành kế hoạch giao đất, giao rừng, cấp giấy chứng nhận quyền sử dụng đất lâm nghiệp năm 2022, đã triển khai rà soát, đo đạc tại thực địa trên địa bàn 07 xã với tổng diện tích rà soát khoảng 4072,72 ha</w:t>
      </w:r>
      <w:r w:rsidRPr="0001680E">
        <w:rPr>
          <w:rFonts w:asciiTheme="majorHAnsi" w:hAnsiTheme="majorHAnsi" w:cstheme="majorHAnsi"/>
          <w:vertAlign w:val="superscript"/>
        </w:rPr>
        <w:footnoteReference w:id="4"/>
      </w:r>
    </w:p>
    <w:p w14:paraId="72037C64" w14:textId="61033A43" w:rsidR="003F17A7" w:rsidRPr="0001680E" w:rsidRDefault="003F17A7" w:rsidP="0001680E">
      <w:pPr>
        <w:spacing w:before="100" w:after="100"/>
        <w:ind w:firstLine="720"/>
        <w:jc w:val="both"/>
        <w:rPr>
          <w:rFonts w:asciiTheme="majorHAnsi" w:hAnsiTheme="majorHAnsi" w:cstheme="majorHAnsi"/>
          <w:spacing w:val="-4"/>
        </w:rPr>
      </w:pPr>
      <w:r w:rsidRPr="0001680E">
        <w:rPr>
          <w:rFonts w:asciiTheme="majorHAnsi" w:hAnsiTheme="majorHAnsi" w:cstheme="majorHAnsi"/>
          <w:spacing w:val="-4"/>
        </w:rPr>
        <w:t>- Thu hồi 186.834,4 m</w:t>
      </w:r>
      <w:r w:rsidRPr="0001680E">
        <w:rPr>
          <w:rFonts w:asciiTheme="majorHAnsi" w:hAnsiTheme="majorHAnsi" w:cstheme="majorHAnsi"/>
          <w:spacing w:val="-4"/>
          <w:vertAlign w:val="superscript"/>
        </w:rPr>
        <w:t>2</w:t>
      </w:r>
      <w:r w:rsidRPr="0001680E">
        <w:rPr>
          <w:rFonts w:asciiTheme="majorHAnsi" w:hAnsiTheme="majorHAnsi" w:cstheme="majorHAnsi"/>
          <w:spacing w:val="-4"/>
        </w:rPr>
        <w:t xml:space="preserve"> đất của các tổ chức, cá nhân để giao đất, cho thuê đất thực hiện dự án Đoạn đầu đường dân sinh Đèo Gió - Vàng Chua đến Km2 đường Trung Thu - Lao Xả Phình và dự án Thủy điện Đề Bâu, xã Trung Thu</w:t>
      </w:r>
      <w:r w:rsidRPr="0001680E">
        <w:rPr>
          <w:rFonts w:asciiTheme="majorHAnsi" w:hAnsiTheme="majorHAnsi" w:cstheme="majorHAnsi"/>
          <w:spacing w:val="-4"/>
          <w:vertAlign w:val="superscript"/>
        </w:rPr>
        <w:footnoteReference w:id="5"/>
      </w:r>
      <w:r w:rsidRPr="0001680E">
        <w:rPr>
          <w:rFonts w:asciiTheme="majorHAnsi" w:hAnsiTheme="majorHAnsi" w:cstheme="majorHAnsi"/>
          <w:spacing w:val="-4"/>
        </w:rPr>
        <w:t>; Thông báo thu hồi 435.868 m</w:t>
      </w:r>
      <w:r w:rsidRPr="0001680E">
        <w:rPr>
          <w:rFonts w:asciiTheme="majorHAnsi" w:hAnsiTheme="majorHAnsi" w:cstheme="majorHAnsi"/>
          <w:spacing w:val="-4"/>
          <w:vertAlign w:val="superscript"/>
        </w:rPr>
        <w:t>2</w:t>
      </w:r>
      <w:r w:rsidRPr="0001680E">
        <w:rPr>
          <w:rFonts w:asciiTheme="majorHAnsi" w:hAnsiTheme="majorHAnsi" w:cstheme="majorHAnsi"/>
          <w:spacing w:val="-4"/>
        </w:rPr>
        <w:t xml:space="preserve"> đất của tổ chức, cộng đồng dân cư và các hộ gia đình trên địa bàn thị trấn, xã Sính Phình và Tả Phìn để thực hiện xây dựng công trình: Nâng cấp tuyến đường Thị trấn - Sính Phình - Tả Phìn, huyện Tủa Chùa, tỉnh Điện Biên.</w:t>
      </w:r>
    </w:p>
    <w:p w14:paraId="0AC7EB89" w14:textId="77777777" w:rsidR="003F17A7" w:rsidRPr="0001680E" w:rsidRDefault="003F17A7" w:rsidP="0001680E">
      <w:pPr>
        <w:pStyle w:val="Default"/>
        <w:spacing w:before="100" w:after="100"/>
        <w:ind w:firstLine="720"/>
        <w:jc w:val="both"/>
        <w:rPr>
          <w:rFonts w:asciiTheme="majorHAnsi" w:hAnsiTheme="majorHAnsi" w:cstheme="majorHAnsi"/>
          <w:color w:val="auto"/>
          <w:sz w:val="28"/>
          <w:szCs w:val="28"/>
          <w:lang w:val="en-US" w:eastAsia="en-US"/>
        </w:rPr>
      </w:pPr>
      <w:r w:rsidRPr="0001680E">
        <w:rPr>
          <w:rFonts w:asciiTheme="majorHAnsi" w:hAnsiTheme="majorHAnsi" w:cstheme="majorHAnsi"/>
          <w:color w:val="auto"/>
          <w:sz w:val="28"/>
          <w:szCs w:val="28"/>
          <w:lang w:val="en-US" w:eastAsia="en-US"/>
        </w:rPr>
        <w:t xml:space="preserve">- Cấp giấy chứng nhận quyền sử dụng đất, quyền sở hữu nhà ở và tài sản khác gắn liền với đất cho 202 trường hợp; xác nhận sau cấp giấy chứng nhận quyền sử dụng đất cho 22 trường hợp; đăng ký biến động do thay đổi thông tin </w:t>
      </w:r>
      <w:r w:rsidRPr="0001680E">
        <w:rPr>
          <w:rFonts w:asciiTheme="majorHAnsi" w:hAnsiTheme="majorHAnsi" w:cstheme="majorHAnsi"/>
          <w:color w:val="auto"/>
          <w:sz w:val="28"/>
          <w:szCs w:val="28"/>
          <w:lang w:val="en-US" w:eastAsia="en-US"/>
        </w:rPr>
        <w:lastRenderedPageBreak/>
        <w:t>của người sử dụng đất cho 199 trường hợp; giao dịch đảm bảo cho 289 trường hợp</w:t>
      </w:r>
      <w:r w:rsidRPr="0001680E">
        <w:rPr>
          <w:rFonts w:asciiTheme="majorHAnsi" w:hAnsiTheme="majorHAnsi" w:cstheme="majorHAnsi"/>
          <w:lang w:val="en-US" w:eastAsia="en-US"/>
        </w:rPr>
        <w:footnoteReference w:id="6"/>
      </w:r>
      <w:r w:rsidRPr="0001680E">
        <w:rPr>
          <w:rFonts w:asciiTheme="majorHAnsi" w:hAnsiTheme="majorHAnsi" w:cstheme="majorHAnsi"/>
          <w:color w:val="auto"/>
          <w:sz w:val="28"/>
          <w:szCs w:val="28"/>
          <w:lang w:val="en-US" w:eastAsia="en-US"/>
        </w:rPr>
        <w:t>; chuyển thông tin địa chính để xác định nghĩa vụ tài chính cho người sử dụng đất 186 trường hợp; gia hạn sử dụng đất nông nghiệp cho 7 trường hợp.</w:t>
      </w:r>
    </w:p>
    <w:p w14:paraId="73B60CE1" w14:textId="3061A5E2" w:rsidR="003F17A7" w:rsidRPr="0001680E" w:rsidRDefault="003F17A7" w:rsidP="0001680E">
      <w:pPr>
        <w:spacing w:before="100" w:after="100"/>
        <w:ind w:firstLine="720"/>
        <w:jc w:val="both"/>
        <w:rPr>
          <w:rFonts w:asciiTheme="majorHAnsi" w:hAnsiTheme="majorHAnsi" w:cstheme="majorHAnsi"/>
        </w:rPr>
      </w:pPr>
      <w:r w:rsidRPr="0001680E">
        <w:rPr>
          <w:rFonts w:asciiTheme="majorHAnsi" w:hAnsiTheme="majorHAnsi" w:cstheme="majorHAnsi"/>
        </w:rPr>
        <w:t xml:space="preserve">- Tiếp tục chỉ đạo tăng cường quản lý Nhà nước trong hoạt động khai thác khoáng sản gắn với bảo vệ môi trường, khai thác, sử dụng hiệu quả các nguồn tài nguyên; triển khai thực hiện các quy định đối với hoạt động khai thác, sử dụng tài nguyên nước, xả nước thải vào nguồn nước; rà soát, lập danh sách các khu vực đã, đang và có nguy cơ thiếu nước trong thời gian tới; chỉ đạo xử lý, trám lấp giếng không sử dụng để bảo vệ tài nguyên nước dưới đất trên địa bàn huyện; đề xuất các khu vực điểm mỏ khoáng sản làm vật liệu xây dựng thông thường để bổ sung vào Kế hoạch đấu giá quyền khai thác khoáng sản. </w:t>
      </w:r>
    </w:p>
    <w:p w14:paraId="479F9F5D" w14:textId="48FB4ACB" w:rsidR="003F0447" w:rsidRPr="0001680E" w:rsidRDefault="003F0447" w:rsidP="0001680E">
      <w:pPr>
        <w:pStyle w:val="FootnoteText"/>
        <w:spacing w:before="100" w:after="100"/>
        <w:ind w:firstLine="720"/>
        <w:jc w:val="both"/>
        <w:rPr>
          <w:rFonts w:asciiTheme="majorHAnsi" w:hAnsiTheme="majorHAnsi" w:cstheme="majorHAnsi"/>
          <w:spacing w:val="-4"/>
          <w:sz w:val="28"/>
          <w:szCs w:val="28"/>
          <w:lang w:val="vi-VN"/>
        </w:rPr>
      </w:pPr>
      <w:r w:rsidRPr="0001680E">
        <w:rPr>
          <w:rFonts w:asciiTheme="majorHAnsi" w:hAnsiTheme="majorHAnsi" w:cstheme="majorHAnsi"/>
          <w:b/>
          <w:spacing w:val="-2"/>
          <w:sz w:val="28"/>
          <w:szCs w:val="28"/>
          <w:lang w:val="de-DE"/>
        </w:rPr>
        <w:t xml:space="preserve">2.6. Công tác thủy lợi, phòng chống thiên tai, tìm kiếm cứu nạn: </w:t>
      </w:r>
      <w:r w:rsidRPr="0001680E">
        <w:rPr>
          <w:rFonts w:asciiTheme="majorHAnsi" w:hAnsiTheme="majorHAnsi" w:cstheme="majorHAnsi"/>
          <w:bCs/>
          <w:spacing w:val="-4"/>
          <w:sz w:val="28"/>
          <w:szCs w:val="28"/>
          <w:lang w:val="de-DE"/>
        </w:rPr>
        <w:t>Chỉ đạo các xã, thị trấn thường xuyên kiểm tra các công trình thủy lợi, các hồ chứa, nạo</w:t>
      </w:r>
      <w:r w:rsidRPr="0001680E">
        <w:rPr>
          <w:rFonts w:asciiTheme="majorHAnsi" w:hAnsiTheme="majorHAnsi" w:cstheme="majorHAnsi"/>
          <w:spacing w:val="-4"/>
          <w:sz w:val="28"/>
          <w:szCs w:val="28"/>
          <w:lang w:val="de-DE"/>
        </w:rPr>
        <w:t xml:space="preserve"> vét kênh mương, chủ động điều tiết nước hợp lý, quản lý chặt chẽ nguồn nước đảm bảo cung cấp đủ nước cho sản xuất nông nghiệp.</w:t>
      </w:r>
      <w:r w:rsidRPr="0001680E">
        <w:rPr>
          <w:rFonts w:asciiTheme="majorHAnsi" w:hAnsiTheme="majorHAnsi" w:cstheme="majorHAnsi"/>
          <w:spacing w:val="-4"/>
          <w:sz w:val="28"/>
          <w:szCs w:val="28"/>
          <w:lang w:val="vi-VN"/>
        </w:rPr>
        <w:t xml:space="preserve"> Tổ chức tổng kết công tác phòng chống thiên </w:t>
      </w:r>
      <w:r w:rsidR="00251759" w:rsidRPr="0001680E">
        <w:rPr>
          <w:rFonts w:asciiTheme="majorHAnsi" w:hAnsiTheme="majorHAnsi" w:cstheme="majorHAnsi"/>
          <w:spacing w:val="-4"/>
          <w:sz w:val="28"/>
          <w:szCs w:val="28"/>
          <w:lang w:val="vi-VN"/>
        </w:rPr>
        <w:t>tai và tìm kiếm cứu nạn năm 202</w:t>
      </w:r>
      <w:r w:rsidR="00251759" w:rsidRPr="0001680E">
        <w:rPr>
          <w:rFonts w:asciiTheme="majorHAnsi" w:hAnsiTheme="majorHAnsi" w:cstheme="majorHAnsi"/>
          <w:spacing w:val="-4"/>
          <w:sz w:val="28"/>
          <w:szCs w:val="28"/>
        </w:rPr>
        <w:t>1</w:t>
      </w:r>
      <w:r w:rsidRPr="0001680E">
        <w:rPr>
          <w:rFonts w:asciiTheme="majorHAnsi" w:hAnsiTheme="majorHAnsi" w:cstheme="majorHAnsi"/>
          <w:spacing w:val="-4"/>
          <w:sz w:val="28"/>
          <w:szCs w:val="28"/>
          <w:lang w:val="vi-VN"/>
        </w:rPr>
        <w:t>, xây dựng phương án phòng chống thiên tai và tìm kiếm cứu nạn và kế hoạch thu qu</w:t>
      </w:r>
      <w:r w:rsidR="00251759" w:rsidRPr="0001680E">
        <w:rPr>
          <w:rFonts w:asciiTheme="majorHAnsi" w:hAnsiTheme="majorHAnsi" w:cstheme="majorHAnsi"/>
          <w:spacing w:val="-4"/>
          <w:sz w:val="28"/>
          <w:szCs w:val="28"/>
          <w:lang w:val="vi-VN"/>
        </w:rPr>
        <w:t>ỹ phòng chống thiên tai năm 202</w:t>
      </w:r>
      <w:r w:rsidR="00251759" w:rsidRPr="0001680E">
        <w:rPr>
          <w:rFonts w:asciiTheme="majorHAnsi" w:hAnsiTheme="majorHAnsi" w:cstheme="majorHAnsi"/>
          <w:spacing w:val="-4"/>
          <w:sz w:val="28"/>
          <w:szCs w:val="28"/>
        </w:rPr>
        <w:t>2</w:t>
      </w:r>
      <w:r w:rsidRPr="0001680E">
        <w:rPr>
          <w:rFonts w:asciiTheme="majorHAnsi" w:hAnsiTheme="majorHAnsi" w:cstheme="majorHAnsi"/>
          <w:spacing w:val="-4"/>
          <w:sz w:val="28"/>
          <w:szCs w:val="28"/>
          <w:lang w:val="vi-VN"/>
        </w:rPr>
        <w:t xml:space="preserve">. </w:t>
      </w:r>
      <w:r w:rsidR="00251759" w:rsidRPr="0001680E">
        <w:rPr>
          <w:rFonts w:asciiTheme="majorHAnsi" w:hAnsiTheme="majorHAnsi" w:cstheme="majorHAnsi"/>
          <w:spacing w:val="-4"/>
          <w:sz w:val="28"/>
          <w:szCs w:val="28"/>
        </w:rPr>
        <w:t xml:space="preserve"> </w:t>
      </w:r>
      <w:r w:rsidR="00251759" w:rsidRPr="0001680E">
        <w:rPr>
          <w:rFonts w:asciiTheme="majorHAnsi" w:hAnsiTheme="majorHAnsi" w:cstheme="majorHAnsi"/>
          <w:sz w:val="28"/>
          <w:szCs w:val="28"/>
          <w:lang w:val="de-DE"/>
        </w:rPr>
        <w:t xml:space="preserve">Trong </w:t>
      </w:r>
      <w:r w:rsidR="00251759" w:rsidRPr="0001680E">
        <w:rPr>
          <w:rFonts w:asciiTheme="majorHAnsi" w:hAnsiTheme="majorHAnsi" w:cstheme="majorHAnsi"/>
          <w:sz w:val="28"/>
          <w:szCs w:val="28"/>
          <w:lang w:val="vi-VN"/>
        </w:rPr>
        <w:t>những</w:t>
      </w:r>
      <w:r w:rsidR="00251759" w:rsidRPr="0001680E">
        <w:rPr>
          <w:rFonts w:asciiTheme="majorHAnsi" w:hAnsiTheme="majorHAnsi" w:cstheme="majorHAnsi"/>
          <w:sz w:val="28"/>
          <w:szCs w:val="28"/>
          <w:lang w:val="de-DE"/>
        </w:rPr>
        <w:t xml:space="preserve"> tháng đầu năm 2022 thời tiết diễn biết hết sức bất thường, cực đoan gây thiệt hại lớn cho kinh tế xã hội của huyện. Ước tổng thiệt hại do thiên tai gây ra từ đầu năm đến nay khoảng trên </w:t>
      </w:r>
      <w:r w:rsidR="00251759" w:rsidRPr="0001680E">
        <w:rPr>
          <w:rFonts w:asciiTheme="majorHAnsi" w:hAnsiTheme="majorHAnsi" w:cstheme="majorHAnsi"/>
          <w:sz w:val="28"/>
          <w:szCs w:val="28"/>
          <w:lang w:val="vi-VN"/>
        </w:rPr>
        <w:t>15.000</w:t>
      </w:r>
      <w:r w:rsidR="00251759" w:rsidRPr="0001680E">
        <w:rPr>
          <w:rFonts w:asciiTheme="majorHAnsi" w:hAnsiTheme="majorHAnsi" w:cstheme="majorHAnsi"/>
          <w:sz w:val="28"/>
          <w:szCs w:val="28"/>
          <w:lang w:val="de-DE"/>
        </w:rPr>
        <w:t xml:space="preserve"> triệu đồng</w:t>
      </w:r>
      <w:r w:rsidR="00251759" w:rsidRPr="0001680E">
        <w:rPr>
          <w:rStyle w:val="FootnoteReference"/>
          <w:rFonts w:asciiTheme="majorHAnsi" w:hAnsiTheme="majorHAnsi" w:cstheme="majorHAnsi"/>
          <w:sz w:val="28"/>
          <w:szCs w:val="28"/>
          <w:lang w:val="de-DE"/>
        </w:rPr>
        <w:footnoteReference w:id="7"/>
      </w:r>
      <w:r w:rsidR="00251759" w:rsidRPr="0001680E">
        <w:rPr>
          <w:rFonts w:asciiTheme="majorHAnsi" w:hAnsiTheme="majorHAnsi" w:cstheme="majorHAnsi"/>
          <w:sz w:val="28"/>
          <w:szCs w:val="28"/>
          <w:lang w:val="vi-VN"/>
        </w:rPr>
        <w:t>.</w:t>
      </w:r>
      <w:r w:rsidR="00251759" w:rsidRPr="0001680E">
        <w:rPr>
          <w:rFonts w:asciiTheme="majorHAnsi" w:hAnsiTheme="majorHAnsi" w:cstheme="majorHAnsi"/>
          <w:sz w:val="28"/>
          <w:szCs w:val="28"/>
          <w:lang w:val="de-DE"/>
        </w:rPr>
        <w:t xml:space="preserve"> </w:t>
      </w:r>
    </w:p>
    <w:p w14:paraId="03584997" w14:textId="77777777" w:rsidR="00251759" w:rsidRPr="0001680E" w:rsidRDefault="003F0447" w:rsidP="0001680E">
      <w:pPr>
        <w:spacing w:before="100" w:after="100"/>
        <w:ind w:firstLine="720"/>
        <w:jc w:val="both"/>
        <w:rPr>
          <w:rFonts w:asciiTheme="majorHAnsi" w:hAnsiTheme="majorHAnsi" w:cstheme="majorHAnsi"/>
          <w:lang w:val="de-DE" w:eastAsia="x-none"/>
        </w:rPr>
      </w:pPr>
      <w:r w:rsidRPr="0001680E">
        <w:rPr>
          <w:rFonts w:asciiTheme="majorHAnsi" w:hAnsiTheme="majorHAnsi" w:cstheme="majorHAnsi"/>
          <w:b/>
          <w:spacing w:val="-2"/>
          <w:lang w:val="de-DE"/>
        </w:rPr>
        <w:t xml:space="preserve">2.7. Công tác xây dựng nông thôn mới: </w:t>
      </w:r>
      <w:r w:rsidRPr="0001680E">
        <w:rPr>
          <w:rFonts w:asciiTheme="majorHAnsi" w:hAnsiTheme="majorHAnsi" w:cstheme="majorHAnsi"/>
          <w:lang w:val="de-DE" w:eastAsia="x-none"/>
        </w:rPr>
        <w:t xml:space="preserve">Tiếp tục chỉ đạo duy trì và nâng cao các tiêu chí đã đạt trên địa bàn các xã, triển khai thực hiện các tiêu chí thôn, bản nông thôn mới. </w:t>
      </w:r>
      <w:r w:rsidR="00251759" w:rsidRPr="0001680E">
        <w:rPr>
          <w:rFonts w:asciiTheme="majorHAnsi" w:hAnsiTheme="majorHAnsi" w:cstheme="majorHAnsi"/>
          <w:lang w:val="de-DE" w:eastAsia="x-none"/>
        </w:rPr>
        <w:t>Đến nay, bình quân các xã trên địa bàn các huyện đạt 10,73/19 tiêu chí; Các xã Mường Báng, Xá Nhè, Mường Đun, Tủa Thàng, Sính Phình, Trung Thu, Tả Sìn Thàng, Huổi Só cơ bản hoàn thành 10-14 tiêu chí, 03 xã còn lại cơ bản hoàn thành từ 8-9 tiêu chí).</w:t>
      </w:r>
    </w:p>
    <w:p w14:paraId="24E256FD" w14:textId="77777777" w:rsidR="003F0447" w:rsidRPr="0001680E" w:rsidRDefault="003F0447" w:rsidP="0001680E">
      <w:pPr>
        <w:spacing w:before="100" w:after="100"/>
        <w:ind w:firstLine="720"/>
        <w:jc w:val="both"/>
        <w:rPr>
          <w:rFonts w:asciiTheme="majorHAnsi" w:hAnsiTheme="majorHAnsi" w:cstheme="majorHAnsi"/>
          <w:b/>
          <w:lang w:val="de-DE"/>
        </w:rPr>
      </w:pPr>
      <w:r w:rsidRPr="0001680E">
        <w:rPr>
          <w:rFonts w:asciiTheme="majorHAnsi" w:hAnsiTheme="majorHAnsi" w:cstheme="majorHAnsi"/>
          <w:b/>
          <w:lang w:val="de-DE"/>
        </w:rPr>
        <w:t>3. Lĩnh vực văn hóa - xã hội</w:t>
      </w:r>
    </w:p>
    <w:p w14:paraId="1A2FDC4A" w14:textId="77777777" w:rsidR="003F0447" w:rsidRPr="0001680E" w:rsidRDefault="003F0447" w:rsidP="0001680E">
      <w:pPr>
        <w:spacing w:before="100" w:after="100"/>
        <w:ind w:firstLine="720"/>
        <w:jc w:val="both"/>
        <w:rPr>
          <w:rFonts w:asciiTheme="majorHAnsi" w:hAnsiTheme="majorHAnsi" w:cstheme="majorHAnsi"/>
          <w:b/>
          <w:lang w:val="de-DE"/>
        </w:rPr>
      </w:pPr>
      <w:r w:rsidRPr="0001680E">
        <w:rPr>
          <w:rFonts w:asciiTheme="majorHAnsi" w:hAnsiTheme="majorHAnsi" w:cstheme="majorHAnsi"/>
          <w:b/>
          <w:lang w:val="de-DE"/>
        </w:rPr>
        <w:t>3.1. Giáo dục và đào tạo, y tế, văn hóa</w:t>
      </w:r>
    </w:p>
    <w:p w14:paraId="01598BFD" w14:textId="49E9698E" w:rsidR="00251759" w:rsidRPr="0001680E" w:rsidRDefault="003F0447" w:rsidP="0001680E">
      <w:pPr>
        <w:widowControl w:val="0"/>
        <w:suppressLineNumbers/>
        <w:spacing w:before="100" w:after="100"/>
        <w:ind w:firstLine="720"/>
        <w:jc w:val="both"/>
        <w:rPr>
          <w:rFonts w:asciiTheme="majorHAnsi" w:eastAsia="Calibri" w:hAnsiTheme="majorHAnsi" w:cstheme="majorHAnsi"/>
          <w:lang w:val="vi-VN"/>
        </w:rPr>
      </w:pPr>
      <w:r w:rsidRPr="0001680E">
        <w:rPr>
          <w:rFonts w:asciiTheme="majorHAnsi" w:hAnsiTheme="majorHAnsi" w:cstheme="majorHAnsi"/>
          <w:lang w:val="pt-BR"/>
        </w:rPr>
        <w:t xml:space="preserve">- Chỉ đạo Phòng Giáo dục và Đào tạo </w:t>
      </w:r>
      <w:r w:rsidRPr="0001680E">
        <w:rPr>
          <w:rFonts w:asciiTheme="majorHAnsi" w:hAnsiTheme="majorHAnsi" w:cstheme="majorHAnsi"/>
          <w:lang w:val="nl-NL"/>
        </w:rPr>
        <w:t>t</w:t>
      </w:r>
      <w:r w:rsidRPr="0001680E">
        <w:rPr>
          <w:rFonts w:asciiTheme="majorHAnsi" w:hAnsiTheme="majorHAnsi" w:cstheme="majorHAnsi"/>
          <w:bCs/>
          <w:lang w:val="vi-VN"/>
        </w:rPr>
        <w:t xml:space="preserve">riển khai các biện pháp, giải pháp </w:t>
      </w:r>
      <w:r w:rsidRPr="0001680E">
        <w:rPr>
          <w:rFonts w:asciiTheme="majorHAnsi" w:hAnsiTheme="majorHAnsi" w:cstheme="majorHAnsi"/>
          <w:lang w:val="zu-ZA"/>
        </w:rPr>
        <w:t>duy trì huyện đạt chuẩn phổ cập giáo dục xóa mù chữ mức độ 2, phổ cập giáo dục tiểu học mức độ 2, phổ cập THCS mức độ 2, phổ cập giá</w:t>
      </w:r>
      <w:r w:rsidR="00251759" w:rsidRPr="0001680E">
        <w:rPr>
          <w:rFonts w:asciiTheme="majorHAnsi" w:hAnsiTheme="majorHAnsi" w:cstheme="majorHAnsi"/>
          <w:lang w:val="zu-ZA"/>
        </w:rPr>
        <w:t xml:space="preserve">o dục mầm non cho trẻ em 5 tuổi. </w:t>
      </w:r>
      <w:r w:rsidR="00251759" w:rsidRPr="0001680E">
        <w:rPr>
          <w:rFonts w:asciiTheme="majorHAnsi" w:eastAsia="Calibri" w:hAnsiTheme="majorHAnsi" w:cstheme="majorHAnsi"/>
          <w:lang w:val="vi-VN"/>
        </w:rPr>
        <w:t xml:space="preserve">Năm học 2022-2023, toàn huyện có 22/41 trường đạt chuẩn quốc gia; </w:t>
      </w:r>
      <w:r w:rsidR="00251759" w:rsidRPr="0001680E">
        <w:rPr>
          <w:rFonts w:asciiTheme="majorHAnsi" w:hAnsiTheme="majorHAnsi" w:cstheme="majorHAnsi"/>
        </w:rPr>
        <w:lastRenderedPageBreak/>
        <w:t>7</w:t>
      </w:r>
      <w:r w:rsidR="00251759" w:rsidRPr="0001680E">
        <w:rPr>
          <w:rFonts w:asciiTheme="majorHAnsi" w:hAnsiTheme="majorHAnsi" w:cstheme="majorHAnsi"/>
          <w:lang w:val="vi-VN"/>
        </w:rPr>
        <w:t>2</w:t>
      </w:r>
      <w:r w:rsidR="00251759" w:rsidRPr="0001680E">
        <w:rPr>
          <w:rFonts w:asciiTheme="majorHAnsi" w:hAnsiTheme="majorHAnsi" w:cstheme="majorHAnsi"/>
        </w:rPr>
        <w:t>3 nhóm, lớp và 21.231 học sinh, học viên</w:t>
      </w:r>
      <w:r w:rsidR="00251759" w:rsidRPr="0001680E">
        <w:rPr>
          <w:rStyle w:val="FootnoteReference"/>
          <w:rFonts w:asciiTheme="majorHAnsi" w:hAnsiTheme="majorHAnsi" w:cstheme="majorHAnsi"/>
        </w:rPr>
        <w:footnoteReference w:id="8"/>
      </w:r>
      <w:r w:rsidR="00251759" w:rsidRPr="0001680E">
        <w:rPr>
          <w:rFonts w:asciiTheme="majorHAnsi" w:eastAsia="Calibri" w:hAnsiTheme="majorHAnsi" w:cstheme="majorHAnsi"/>
          <w:lang w:val="vi-VN"/>
        </w:rPr>
        <w:t>. Tỷ lệ huy động trẻ ra lớp 3 đến dưới 36 tháng tuổi 1.252/4.401 trẻ đạt 28,5% (vượt 0,7% kế hoạch giao); trẻ 3-5 tuổi 4.559/4.564 trẻ đạt 99,9% (đạt chỉ tiêu so với kế hoạch giao); trẻ 5 tuổi là 1.609/1.609 trẻ đạt 100% (đạt chỉ tiêu so với kế hoạch giao); tỷ lệ học sinh 6 tuổi vào học lớp 1 là 1.626/1.628 học sinh đạt 99,9% (thấp hơn 0,1% kế hoạch giao); 6-10 tuổi học tiểu học là 8.336/8.344 học sinh đạt 99,9% (đạt chỉ tiêu so với kế hoạch giao); 11 tuổi vào lớp 6 là 1.352/1.405 học sinh đạt 96,2% (thấp hơn 1,5% so với kế hoạch giao); 11-14 tuổi học trung học cơ sở là 4.964/5.292 học sinh đạt 93,8% (thấp hơn 3,2 % so với kế hoạch giao);</w:t>
      </w:r>
      <w:r w:rsidR="00251759" w:rsidRPr="0001680E">
        <w:rPr>
          <w:rFonts w:asciiTheme="majorHAnsi" w:hAnsiTheme="majorHAnsi" w:cstheme="majorHAnsi"/>
        </w:rPr>
        <w:t xml:space="preserve"> </w:t>
      </w:r>
      <w:r w:rsidR="00251759" w:rsidRPr="0001680E">
        <w:rPr>
          <w:rFonts w:asciiTheme="majorHAnsi" w:eastAsia="Calibri" w:hAnsiTheme="majorHAnsi" w:cstheme="majorHAnsi"/>
          <w:lang w:val="vi-VN"/>
        </w:rPr>
        <w:t xml:space="preserve">15 tuổi vào lớp 10 đạt 55,7% (thấp hơn 8,8% kế hoạch giao); 15-18 tuổi học THPT đạt 61% (thấp hơn 7,4% so với kế hoạch giao); </w:t>
      </w:r>
    </w:p>
    <w:p w14:paraId="22A34714" w14:textId="2BB07606" w:rsidR="00251759" w:rsidRPr="0001680E" w:rsidRDefault="00251759" w:rsidP="0001680E">
      <w:pPr>
        <w:spacing w:before="100" w:after="100"/>
        <w:ind w:firstLine="720"/>
        <w:jc w:val="both"/>
        <w:rPr>
          <w:rFonts w:asciiTheme="majorHAnsi" w:hAnsiTheme="majorHAnsi" w:cstheme="majorHAnsi"/>
          <w:spacing w:val="-4"/>
          <w:lang w:val="vi-VN"/>
        </w:rPr>
      </w:pPr>
      <w:r w:rsidRPr="0001680E">
        <w:rPr>
          <w:rFonts w:asciiTheme="majorHAnsi" w:hAnsiTheme="majorHAnsi" w:cstheme="majorHAnsi"/>
          <w:b/>
          <w:spacing w:val="-4"/>
          <w:lang w:val="vi-VN"/>
        </w:rPr>
        <w:t>-</w:t>
      </w:r>
      <w:r w:rsidRPr="0001680E">
        <w:rPr>
          <w:rFonts w:asciiTheme="majorHAnsi" w:hAnsiTheme="majorHAnsi" w:cstheme="majorHAnsi"/>
          <w:spacing w:val="-4"/>
          <w:lang w:val="vi-VN"/>
        </w:rPr>
        <w:t xml:space="preserve"> </w:t>
      </w:r>
      <w:r w:rsidRPr="0001680E">
        <w:rPr>
          <w:rFonts w:asciiTheme="majorHAnsi" w:hAnsiTheme="majorHAnsi" w:cstheme="majorHAnsi"/>
          <w:spacing w:val="-4"/>
        </w:rPr>
        <w:t>Trong năm huyện đã đề xuất và được tỉnh đồng ý cử</w:t>
      </w:r>
      <w:r w:rsidRPr="0001680E">
        <w:rPr>
          <w:rFonts w:asciiTheme="majorHAnsi" w:hAnsiTheme="majorHAnsi" w:cstheme="majorHAnsi"/>
          <w:spacing w:val="-4"/>
          <w:lang w:val="vi-VN"/>
        </w:rPr>
        <w:t xml:space="preserve"> 09 công chức đi học Cao cấp chính trị. </w:t>
      </w:r>
      <w:r w:rsidRPr="0001680E">
        <w:rPr>
          <w:rFonts w:asciiTheme="majorHAnsi" w:hAnsiTheme="majorHAnsi" w:cstheme="majorHAnsi"/>
          <w:spacing w:val="-4"/>
        </w:rPr>
        <w:t>UBND huyện đã đồng ý cho</w:t>
      </w:r>
      <w:r w:rsidRPr="0001680E">
        <w:rPr>
          <w:rFonts w:asciiTheme="majorHAnsi" w:hAnsiTheme="majorHAnsi" w:cstheme="majorHAnsi"/>
          <w:spacing w:val="-4"/>
          <w:lang w:val="vi-VN"/>
        </w:rPr>
        <w:t xml:space="preserve"> 327 đại biểu HĐND cấp huyện, cấp xã và </w:t>
      </w:r>
      <w:r w:rsidRPr="0001680E">
        <w:rPr>
          <w:rFonts w:asciiTheme="majorHAnsi" w:hAnsiTheme="majorHAnsi" w:cstheme="majorHAnsi"/>
          <w:spacing w:val="-4"/>
        </w:rPr>
        <w:t>công chức, viên chức đi học đào tạo bồi dưỡng lý luận chính trị, chuyên môn nghiệp vụ</w:t>
      </w:r>
      <w:r w:rsidRPr="0001680E">
        <w:rPr>
          <w:rStyle w:val="FootnoteReference"/>
          <w:rFonts w:asciiTheme="majorHAnsi" w:hAnsiTheme="majorHAnsi" w:cstheme="majorHAnsi"/>
          <w:spacing w:val="-4"/>
        </w:rPr>
        <w:footnoteReference w:id="9"/>
      </w:r>
      <w:r w:rsidRPr="0001680E">
        <w:rPr>
          <w:rFonts w:asciiTheme="majorHAnsi" w:hAnsiTheme="majorHAnsi" w:cstheme="majorHAnsi"/>
          <w:spacing w:val="-4"/>
          <w:lang w:val="vi-VN"/>
        </w:rPr>
        <w:t>;</w:t>
      </w:r>
      <w:r w:rsidRPr="0001680E">
        <w:rPr>
          <w:rFonts w:asciiTheme="majorHAnsi" w:hAnsiTheme="majorHAnsi" w:cstheme="majorHAnsi"/>
          <w:spacing w:val="-4"/>
        </w:rPr>
        <w:t xml:space="preserve"> phối hợp với các cơ sở giáo dục trong và ngoài tỉnh tổ chức mở</w:t>
      </w:r>
      <w:r w:rsidRPr="0001680E">
        <w:rPr>
          <w:rFonts w:asciiTheme="majorHAnsi" w:hAnsiTheme="majorHAnsi" w:cstheme="majorHAnsi"/>
          <w:spacing w:val="-4"/>
          <w:lang w:val="vi-VN"/>
        </w:rPr>
        <w:t xml:space="preserve"> </w:t>
      </w:r>
      <w:r w:rsidRPr="0001680E">
        <w:rPr>
          <w:rFonts w:asciiTheme="majorHAnsi" w:hAnsiTheme="majorHAnsi" w:cstheme="majorHAnsi"/>
          <w:spacing w:val="-4"/>
          <w:shd w:val="clear" w:color="auto" w:fill="FFFFFF"/>
          <w:lang w:val="de-DE"/>
        </w:rPr>
        <w:t>0</w:t>
      </w:r>
      <w:r w:rsidRPr="0001680E">
        <w:rPr>
          <w:rFonts w:asciiTheme="majorHAnsi" w:hAnsiTheme="majorHAnsi" w:cstheme="majorHAnsi"/>
          <w:spacing w:val="-4"/>
          <w:shd w:val="clear" w:color="auto" w:fill="FFFFFF"/>
        </w:rPr>
        <w:t>3</w:t>
      </w:r>
      <w:r w:rsidRPr="0001680E">
        <w:rPr>
          <w:rFonts w:asciiTheme="majorHAnsi" w:hAnsiTheme="majorHAnsi" w:cstheme="majorHAnsi"/>
          <w:spacing w:val="-4"/>
          <w:shd w:val="clear" w:color="auto" w:fill="FFFFFF"/>
          <w:lang w:val="de-DE"/>
        </w:rPr>
        <w:t xml:space="preserve"> lớp </w:t>
      </w:r>
      <w:r w:rsidRPr="0001680E">
        <w:rPr>
          <w:rFonts w:asciiTheme="majorHAnsi" w:hAnsiTheme="majorHAnsi" w:cstheme="majorHAnsi"/>
          <w:spacing w:val="-4"/>
          <w:shd w:val="clear" w:color="auto" w:fill="FFFFFF"/>
          <w:lang w:val="vi-VN"/>
        </w:rPr>
        <w:t xml:space="preserve">tiếng dân tộc Mông, với </w:t>
      </w:r>
      <w:r w:rsidRPr="0001680E">
        <w:rPr>
          <w:rFonts w:asciiTheme="majorHAnsi" w:hAnsiTheme="majorHAnsi" w:cstheme="majorHAnsi"/>
          <w:spacing w:val="-4"/>
          <w:shd w:val="clear" w:color="auto" w:fill="FFFFFF"/>
        </w:rPr>
        <w:t>18</w:t>
      </w:r>
      <w:r w:rsidR="0015533C" w:rsidRPr="0001680E">
        <w:rPr>
          <w:rFonts w:asciiTheme="majorHAnsi" w:hAnsiTheme="majorHAnsi" w:cstheme="majorHAnsi"/>
          <w:spacing w:val="-4"/>
          <w:shd w:val="clear" w:color="auto" w:fill="FFFFFF"/>
          <w:lang w:val="vi-VN"/>
        </w:rPr>
        <w:t>2 học viên</w:t>
      </w:r>
      <w:r w:rsidRPr="0001680E">
        <w:rPr>
          <w:rFonts w:asciiTheme="majorHAnsi" w:hAnsiTheme="majorHAnsi" w:cstheme="majorHAnsi"/>
          <w:spacing w:val="-4"/>
          <w:shd w:val="clear" w:color="auto" w:fill="FFFFFF"/>
          <w:lang w:val="de-DE"/>
        </w:rPr>
        <w:t>.</w:t>
      </w:r>
    </w:p>
    <w:p w14:paraId="5A2F8703" w14:textId="5F31DA7F" w:rsidR="00186232" w:rsidRPr="0001680E" w:rsidRDefault="00186232" w:rsidP="0001680E">
      <w:pPr>
        <w:spacing w:before="100" w:after="100"/>
        <w:ind w:firstLine="720"/>
        <w:jc w:val="both"/>
        <w:rPr>
          <w:rFonts w:asciiTheme="majorHAnsi" w:hAnsiTheme="majorHAnsi" w:cstheme="majorHAnsi"/>
        </w:rPr>
      </w:pPr>
      <w:r w:rsidRPr="0001680E">
        <w:rPr>
          <w:rFonts w:asciiTheme="majorHAnsi" w:hAnsiTheme="majorHAnsi" w:cstheme="majorHAnsi"/>
        </w:rPr>
        <w:t>- Công tác khám chữa bệnh, chăm sóc sức khỏe cho người dân, phòng chống dịch bệnh được tăng cường; chương trình tiêm chủng mở rộng, chương trình phòng chống suy dinh dưỡng cho trẻ em dưới 5 tuổi và các chương trình, mục tiêu Y tế - Dân số được triển khai thực hiện có hiệu quả, duy trì 11 xã đạt bộ tiêu chí quốc gia về y tế xã;</w:t>
      </w:r>
    </w:p>
    <w:p w14:paraId="20EE0953" w14:textId="08B346D7" w:rsidR="00251759" w:rsidRPr="0001680E" w:rsidRDefault="00186232" w:rsidP="0001680E">
      <w:pPr>
        <w:spacing w:before="100" w:after="100"/>
        <w:ind w:firstLine="720"/>
        <w:jc w:val="both"/>
        <w:rPr>
          <w:rFonts w:asciiTheme="majorHAnsi" w:hAnsiTheme="majorHAnsi" w:cstheme="majorHAnsi"/>
        </w:rPr>
      </w:pPr>
      <w:r w:rsidRPr="0001680E">
        <w:rPr>
          <w:rFonts w:asciiTheme="majorHAnsi" w:hAnsiTheme="majorHAnsi" w:cstheme="majorHAnsi"/>
        </w:rPr>
        <w:t xml:space="preserve">- </w:t>
      </w:r>
      <w:r w:rsidR="00251759" w:rsidRPr="0001680E">
        <w:rPr>
          <w:rFonts w:asciiTheme="majorHAnsi" w:hAnsiTheme="majorHAnsi" w:cstheme="majorHAnsi"/>
        </w:rPr>
        <w:t>Tiếp tục triển khai các biện pháp phòng, chống dịch C</w:t>
      </w:r>
      <w:r w:rsidRPr="0001680E">
        <w:rPr>
          <w:rFonts w:asciiTheme="majorHAnsi" w:hAnsiTheme="majorHAnsi" w:cstheme="majorHAnsi"/>
        </w:rPr>
        <w:t>ovid-19</w:t>
      </w:r>
      <w:r w:rsidR="00251759" w:rsidRPr="0001680E">
        <w:rPr>
          <w:rFonts w:asciiTheme="majorHAnsi" w:hAnsiTheme="majorHAnsi" w:cstheme="majorHAnsi"/>
        </w:rPr>
        <w:t xml:space="preserve">. Đẩy nhanh tiến độ tiêm Vắc xin phòng Covid-19. Lũy tích số bệnh nhân mắc Covid-19 đến </w:t>
      </w:r>
      <w:r w:rsidRPr="0001680E">
        <w:rPr>
          <w:rFonts w:asciiTheme="majorHAnsi" w:hAnsiTheme="majorHAnsi" w:cstheme="majorHAnsi"/>
        </w:rPr>
        <w:t>nay</w:t>
      </w:r>
      <w:r w:rsidR="00251759" w:rsidRPr="0001680E">
        <w:rPr>
          <w:rFonts w:asciiTheme="majorHAnsi" w:hAnsiTheme="majorHAnsi" w:cstheme="majorHAnsi"/>
        </w:rPr>
        <w:t xml:space="preserve"> là 5.260 bệnh nhân, điều trị khỏi 5.259 bệnh nhân, tử vong 01 bệnh nhân tại Bệnh viện dã chiến tỉnh Điện Biên. Bố trí kinh phí 8.966.624.389 đồng từ nguồn dự phòng ngân sách huyện; các cơ quan, đơn vị, tổ chức, cá nhân đã ủng hộ 520.290.000 đồng và lương thực, thực phẩm…để triển khai các biện pháp phòng chống, kiểm soát dịch bệnh. </w:t>
      </w:r>
    </w:p>
    <w:p w14:paraId="0158483F" w14:textId="78ED98A1" w:rsidR="00251759" w:rsidRPr="0001680E" w:rsidRDefault="00251759" w:rsidP="0001680E">
      <w:pPr>
        <w:spacing w:before="100" w:after="100"/>
        <w:ind w:firstLine="720"/>
        <w:jc w:val="both"/>
        <w:rPr>
          <w:rFonts w:asciiTheme="majorHAnsi" w:hAnsiTheme="majorHAnsi" w:cstheme="majorHAnsi"/>
        </w:rPr>
      </w:pPr>
      <w:r w:rsidRPr="0001680E">
        <w:rPr>
          <w:rFonts w:asciiTheme="majorHAnsi" w:hAnsiTheme="majorHAnsi" w:cstheme="majorHAnsi"/>
          <w:lang w:val="vi-VN"/>
        </w:rPr>
        <w:t>- K</w:t>
      </w:r>
      <w:r w:rsidRPr="0001680E">
        <w:rPr>
          <w:rFonts w:asciiTheme="majorHAnsi" w:hAnsiTheme="majorHAnsi" w:cstheme="majorHAnsi"/>
        </w:rPr>
        <w:t>iểm tra, giám sát</w:t>
      </w:r>
      <w:r w:rsidR="00186232" w:rsidRPr="0001680E">
        <w:rPr>
          <w:rFonts w:asciiTheme="majorHAnsi" w:hAnsiTheme="majorHAnsi" w:cstheme="majorHAnsi"/>
        </w:rPr>
        <w:t xml:space="preserve"> </w:t>
      </w:r>
      <w:r w:rsidRPr="0001680E">
        <w:rPr>
          <w:rFonts w:asciiTheme="majorHAnsi" w:hAnsiTheme="majorHAnsi" w:cstheme="majorHAnsi"/>
        </w:rPr>
        <w:t xml:space="preserve">vệ sinh an toàn thực phẩm đối với các cơ sở trên địa bàn huyện, </w:t>
      </w:r>
      <w:r w:rsidR="00186232" w:rsidRPr="0001680E">
        <w:rPr>
          <w:rFonts w:asciiTheme="majorHAnsi" w:hAnsiTheme="majorHAnsi" w:cstheme="majorHAnsi"/>
        </w:rPr>
        <w:t xml:space="preserve">kịp thười </w:t>
      </w:r>
      <w:r w:rsidRPr="0001680E">
        <w:rPr>
          <w:rFonts w:asciiTheme="majorHAnsi" w:hAnsiTheme="majorHAnsi" w:cstheme="majorHAnsi"/>
        </w:rPr>
        <w:t xml:space="preserve">xử lý vi phạm hành chính </w:t>
      </w:r>
      <w:r w:rsidR="00186232" w:rsidRPr="0001680E">
        <w:rPr>
          <w:rFonts w:asciiTheme="majorHAnsi" w:hAnsiTheme="majorHAnsi" w:cstheme="majorHAnsi"/>
        </w:rPr>
        <w:t>theo quy định</w:t>
      </w:r>
      <w:r w:rsidRPr="0001680E">
        <w:rPr>
          <w:rFonts w:asciiTheme="majorHAnsi" w:hAnsiTheme="majorHAnsi" w:cstheme="majorHAnsi"/>
        </w:rPr>
        <w:t xml:space="preserve">; </w:t>
      </w:r>
    </w:p>
    <w:p w14:paraId="1EFBC018" w14:textId="58EDBD60" w:rsidR="00186232" w:rsidRPr="0001680E" w:rsidRDefault="00186232" w:rsidP="0001680E">
      <w:pPr>
        <w:tabs>
          <w:tab w:val="left" w:pos="0"/>
        </w:tabs>
        <w:spacing w:before="100" w:after="100"/>
        <w:ind w:firstLine="720"/>
        <w:jc w:val="both"/>
        <w:rPr>
          <w:rFonts w:asciiTheme="majorHAnsi" w:hAnsiTheme="majorHAnsi" w:cstheme="majorHAnsi"/>
          <w:spacing w:val="-4"/>
          <w:lang w:val="vi-VN"/>
        </w:rPr>
      </w:pPr>
      <w:r w:rsidRPr="0001680E">
        <w:rPr>
          <w:rFonts w:asciiTheme="majorHAnsi" w:hAnsiTheme="majorHAnsi" w:cstheme="majorHAnsi"/>
          <w:lang w:val="vi-VN"/>
        </w:rPr>
        <w:t xml:space="preserve">- Tổ chức thành công </w:t>
      </w:r>
      <w:r w:rsidRPr="0001680E">
        <w:rPr>
          <w:rFonts w:asciiTheme="majorHAnsi" w:hAnsiTheme="majorHAnsi" w:cstheme="majorHAnsi"/>
        </w:rPr>
        <w:t>các</w:t>
      </w:r>
      <w:r w:rsidRPr="0001680E">
        <w:rPr>
          <w:rFonts w:asciiTheme="majorHAnsi" w:hAnsiTheme="majorHAnsi" w:cstheme="majorHAnsi"/>
          <w:lang w:val="vi-VN"/>
        </w:rPr>
        <w:t xml:space="preserve"> hoạt động văn hóa, văn nghệ, thể dục, thể thao; </w:t>
      </w:r>
      <w:r w:rsidRPr="0001680E">
        <w:rPr>
          <w:rFonts w:asciiTheme="majorHAnsi" w:hAnsiTheme="majorHAnsi" w:cstheme="majorHAnsi"/>
        </w:rPr>
        <w:t xml:space="preserve">Tuần Văn hóa thể thao và du lịch năm 2022 </w:t>
      </w:r>
      <w:r w:rsidRPr="0001680E">
        <w:rPr>
          <w:rFonts w:asciiTheme="majorHAnsi" w:eastAsia="Calibri" w:hAnsiTheme="majorHAnsi" w:cstheme="majorHAnsi"/>
          <w:spacing w:val="-4"/>
        </w:rPr>
        <w:t>chào mừng kỷ niệm 67 năm thành lập Đảng bộ huyện và thành lập huyện.</w:t>
      </w:r>
      <w:r w:rsidRPr="0001680E">
        <w:rPr>
          <w:rFonts w:asciiTheme="majorHAnsi" w:eastAsia="Calibri" w:hAnsiTheme="majorHAnsi" w:cstheme="majorHAnsi"/>
          <w:spacing w:val="-4"/>
          <w:sz w:val="20"/>
          <w:szCs w:val="20"/>
        </w:rPr>
        <w:t xml:space="preserve"> </w:t>
      </w:r>
      <w:r w:rsidRPr="0001680E">
        <w:rPr>
          <w:rFonts w:asciiTheme="majorHAnsi" w:hAnsiTheme="majorHAnsi" w:cstheme="majorHAnsi"/>
        </w:rPr>
        <w:t>Tổ chức</w:t>
      </w:r>
      <w:r w:rsidRPr="0001680E">
        <w:rPr>
          <w:rFonts w:asciiTheme="majorHAnsi" w:hAnsiTheme="majorHAnsi" w:cstheme="majorHAnsi"/>
          <w:lang w:val="vi-VN"/>
        </w:rPr>
        <w:t xml:space="preserve"> </w:t>
      </w:r>
      <w:r w:rsidRPr="0001680E">
        <w:rPr>
          <w:rFonts w:asciiTheme="majorHAnsi" w:hAnsiTheme="majorHAnsi" w:cstheme="majorHAnsi"/>
        </w:rPr>
        <w:t xml:space="preserve">đón bằng </w:t>
      </w:r>
      <w:r w:rsidRPr="0001680E">
        <w:rPr>
          <w:rFonts w:asciiTheme="majorHAnsi" w:hAnsiTheme="majorHAnsi" w:cstheme="majorHAnsi"/>
          <w:lang w:val="vi-VN"/>
        </w:rPr>
        <w:t xml:space="preserve">công nhận Quần thể cây chè </w:t>
      </w:r>
      <w:r w:rsidRPr="0001680E">
        <w:rPr>
          <w:rFonts w:asciiTheme="majorHAnsi" w:hAnsiTheme="majorHAnsi" w:cstheme="majorHAnsi"/>
        </w:rPr>
        <w:t xml:space="preserve">Di sản </w:t>
      </w:r>
      <w:r w:rsidRPr="0001680E">
        <w:rPr>
          <w:rFonts w:asciiTheme="majorHAnsi" w:hAnsiTheme="majorHAnsi" w:cstheme="majorHAnsi"/>
          <w:lang w:val="vi-VN"/>
        </w:rPr>
        <w:t>tại thôn Hấu Chua, thôn Sín Chải xã Sín Chải là cây di sản Việt Nam; Nghệ thuật chế tác khèn</w:t>
      </w:r>
      <w:r w:rsidRPr="0001680E">
        <w:rPr>
          <w:rFonts w:asciiTheme="majorHAnsi" w:hAnsiTheme="majorHAnsi" w:cstheme="majorHAnsi"/>
        </w:rPr>
        <w:t xml:space="preserve"> và múa của người</w:t>
      </w:r>
      <w:r w:rsidRPr="0001680E">
        <w:rPr>
          <w:rFonts w:asciiTheme="majorHAnsi" w:hAnsiTheme="majorHAnsi" w:cstheme="majorHAnsi"/>
          <w:lang w:val="vi-VN"/>
        </w:rPr>
        <w:t xml:space="preserve"> Mông; </w:t>
      </w:r>
      <w:r w:rsidRPr="0001680E">
        <w:rPr>
          <w:rFonts w:asciiTheme="majorHAnsi" w:hAnsiTheme="majorHAnsi" w:cstheme="majorHAnsi"/>
        </w:rPr>
        <w:t xml:space="preserve">Nghề làm giầy thêu của người </w:t>
      </w:r>
      <w:r w:rsidRPr="0001680E">
        <w:rPr>
          <w:rFonts w:asciiTheme="majorHAnsi" w:hAnsiTheme="majorHAnsi" w:cstheme="majorHAnsi"/>
          <w:lang w:val="vi-VN"/>
        </w:rPr>
        <w:t>X</w:t>
      </w:r>
      <w:r w:rsidRPr="0001680E">
        <w:rPr>
          <w:rFonts w:asciiTheme="majorHAnsi" w:hAnsiTheme="majorHAnsi" w:cstheme="majorHAnsi"/>
        </w:rPr>
        <w:t xml:space="preserve">ạ </w:t>
      </w:r>
      <w:r w:rsidRPr="0001680E">
        <w:rPr>
          <w:rFonts w:asciiTheme="majorHAnsi" w:hAnsiTheme="majorHAnsi" w:cstheme="majorHAnsi"/>
        </w:rPr>
        <w:lastRenderedPageBreak/>
        <w:t>Phang;</w:t>
      </w:r>
      <w:r w:rsidRPr="0001680E">
        <w:rPr>
          <w:rFonts w:asciiTheme="majorHAnsi" w:hAnsiTheme="majorHAnsi" w:cstheme="majorHAnsi"/>
          <w:lang w:val="vi-VN"/>
        </w:rPr>
        <w:t xml:space="preserve"> múa của người Khơ Mú là Văn hóa phi vật thể cấp quốc gia</w:t>
      </w:r>
      <w:r w:rsidRPr="0001680E">
        <w:rPr>
          <w:rFonts w:asciiTheme="majorHAnsi" w:hAnsiTheme="majorHAnsi" w:cstheme="majorHAnsi"/>
        </w:rPr>
        <w:t xml:space="preserve"> và Hội thi khèn Mông lần thứ nhất năm 2022,</w:t>
      </w:r>
      <w:r w:rsidRPr="0001680E">
        <w:rPr>
          <w:rFonts w:asciiTheme="majorHAnsi" w:hAnsiTheme="majorHAnsi" w:cstheme="majorHAnsi"/>
          <w:lang w:val="vi-VN"/>
        </w:rPr>
        <w:t xml:space="preserve"> khai trương chợ đêm Tủa Chùa;</w:t>
      </w:r>
    </w:p>
    <w:p w14:paraId="4EC26888" w14:textId="059FC421" w:rsidR="00186232" w:rsidRPr="0001680E" w:rsidRDefault="00186232" w:rsidP="0001680E">
      <w:pPr>
        <w:tabs>
          <w:tab w:val="left" w:pos="0"/>
        </w:tabs>
        <w:spacing w:before="100" w:after="100"/>
        <w:ind w:firstLine="720"/>
        <w:jc w:val="both"/>
        <w:rPr>
          <w:rFonts w:asciiTheme="majorHAnsi" w:hAnsiTheme="majorHAnsi" w:cstheme="majorHAnsi"/>
          <w:lang w:val="vi-VN"/>
        </w:rPr>
      </w:pPr>
      <w:r w:rsidRPr="0001680E">
        <w:rPr>
          <w:rFonts w:asciiTheme="majorHAnsi" w:hAnsiTheme="majorHAnsi" w:cstheme="majorHAnsi"/>
          <w:spacing w:val="-4"/>
          <w:lang w:val="vi-VN"/>
        </w:rPr>
        <w:t xml:space="preserve">- </w:t>
      </w:r>
      <w:r w:rsidRPr="0001680E">
        <w:rPr>
          <w:rFonts w:asciiTheme="majorHAnsi" w:hAnsiTheme="majorHAnsi" w:cstheme="majorHAnsi"/>
          <w:spacing w:val="-4"/>
          <w:lang w:val="pt-BR"/>
        </w:rPr>
        <w:t xml:space="preserve">Tiếp đón </w:t>
      </w:r>
      <w:r w:rsidRPr="0001680E">
        <w:rPr>
          <w:rFonts w:asciiTheme="majorHAnsi" w:hAnsiTheme="majorHAnsi" w:cstheme="majorHAnsi"/>
          <w:lang w:val="vi-VN"/>
        </w:rPr>
        <w:t>các đoàn khác đến khảo sát tiềm năng phát triển du lịch tại huyện; phối hợp với Sở Văn hóa, Thể thao và Du lịch khảo sát điểm đến du lịch tiêu biểu tại thôn Tả Phìn, xã Tả Phìn</w:t>
      </w:r>
      <w:r w:rsidRPr="0001680E">
        <w:rPr>
          <w:rFonts w:asciiTheme="majorHAnsi" w:hAnsiTheme="majorHAnsi" w:cstheme="majorHAnsi"/>
        </w:rPr>
        <w:t xml:space="preserve">. </w:t>
      </w:r>
      <w:r w:rsidRPr="0001680E">
        <w:rPr>
          <w:rFonts w:asciiTheme="majorHAnsi" w:hAnsiTheme="majorHAnsi" w:cstheme="majorHAnsi"/>
          <w:lang w:val="vi-VN"/>
        </w:rPr>
        <w:t xml:space="preserve">Tăng cường kiểm tra các cơ sở kinh doanh điện tử, internet, dịch vụ kinh doanh Karaoke, kiểm tra hoạt động văn hóa, du lịch, thông tin và truyền thông. </w:t>
      </w:r>
    </w:p>
    <w:p w14:paraId="59D80B9C" w14:textId="58BEE94E" w:rsidR="00186232" w:rsidRPr="0001680E" w:rsidRDefault="00251759" w:rsidP="0001680E">
      <w:pPr>
        <w:tabs>
          <w:tab w:val="left" w:pos="6720"/>
        </w:tabs>
        <w:spacing w:before="100" w:after="100"/>
        <w:ind w:firstLine="720"/>
        <w:jc w:val="both"/>
        <w:rPr>
          <w:rFonts w:asciiTheme="majorHAnsi" w:hAnsiTheme="majorHAnsi" w:cstheme="majorHAnsi"/>
          <w:spacing w:val="-4"/>
          <w:lang w:val="vi-VN"/>
        </w:rPr>
      </w:pPr>
      <w:r w:rsidRPr="0001680E">
        <w:rPr>
          <w:rFonts w:asciiTheme="majorHAnsi" w:hAnsiTheme="majorHAnsi" w:cstheme="majorHAnsi"/>
          <w:b/>
          <w:spacing w:val="-4"/>
          <w:lang w:val="vi-VN"/>
        </w:rPr>
        <w:t>3.2. Dân số:</w:t>
      </w:r>
      <w:r w:rsidRPr="0001680E">
        <w:rPr>
          <w:rFonts w:asciiTheme="majorHAnsi" w:hAnsiTheme="majorHAnsi" w:cstheme="majorHAnsi"/>
          <w:spacing w:val="-4"/>
          <w:lang w:val="vi-VN"/>
        </w:rPr>
        <w:t xml:space="preserve"> </w:t>
      </w:r>
      <w:r w:rsidR="00186232" w:rsidRPr="0001680E">
        <w:rPr>
          <w:rFonts w:asciiTheme="majorHAnsi" w:hAnsiTheme="majorHAnsi" w:cstheme="majorHAnsi"/>
        </w:rPr>
        <w:t>Tỷ lệ phát triển dân số là 2,0</w:t>
      </w:r>
      <w:r w:rsidR="00186232" w:rsidRPr="0001680E">
        <w:rPr>
          <w:rFonts w:asciiTheme="majorHAnsi" w:hAnsiTheme="majorHAnsi" w:cstheme="majorHAnsi"/>
          <w:lang w:val="vi-VN"/>
        </w:rPr>
        <w:t>5</w:t>
      </w:r>
      <w:r w:rsidR="00186232" w:rsidRPr="0001680E">
        <w:rPr>
          <w:rFonts w:asciiTheme="majorHAnsi" w:hAnsiTheme="majorHAnsi" w:cstheme="majorHAnsi"/>
        </w:rPr>
        <w:t>%; mức giảm tỷ lệ sinh 1,</w:t>
      </w:r>
      <w:r w:rsidR="00186232" w:rsidRPr="0001680E">
        <w:rPr>
          <w:rFonts w:asciiTheme="majorHAnsi" w:hAnsiTheme="majorHAnsi" w:cstheme="majorHAnsi"/>
          <w:lang w:val="vi-VN"/>
        </w:rPr>
        <w:t>4</w:t>
      </w:r>
      <w:r w:rsidR="00186232" w:rsidRPr="0001680E">
        <w:rPr>
          <w:rFonts w:asciiTheme="majorHAnsi" w:hAnsiTheme="majorHAnsi" w:cstheme="majorHAnsi"/>
        </w:rPr>
        <w:t xml:space="preserve">2‰; tỷ lệ sinh </w:t>
      </w:r>
      <w:r w:rsidR="00186232" w:rsidRPr="0001680E">
        <w:rPr>
          <w:rFonts w:asciiTheme="majorHAnsi" w:hAnsiTheme="majorHAnsi" w:cstheme="majorHAnsi"/>
          <w:lang w:val="vi-VN"/>
        </w:rPr>
        <w:t>16,5</w:t>
      </w:r>
      <w:r w:rsidR="00186232" w:rsidRPr="0001680E">
        <w:rPr>
          <w:rFonts w:asciiTheme="majorHAnsi" w:hAnsiTheme="majorHAnsi" w:cstheme="majorHAnsi"/>
        </w:rPr>
        <w:t xml:space="preserve">‰; tỷ lệ sinh con thứ 3 còn cao </w:t>
      </w:r>
      <w:r w:rsidR="00186232" w:rsidRPr="0001680E">
        <w:rPr>
          <w:rFonts w:asciiTheme="majorHAnsi" w:hAnsiTheme="majorHAnsi" w:cstheme="majorHAnsi"/>
          <w:lang w:val="vi-VN"/>
        </w:rPr>
        <w:t>27</w:t>
      </w:r>
      <w:r w:rsidR="00186232" w:rsidRPr="0001680E">
        <w:rPr>
          <w:rFonts w:asciiTheme="majorHAnsi" w:hAnsiTheme="majorHAnsi" w:cstheme="majorHAnsi"/>
        </w:rPr>
        <w:t>%; tỷ</w:t>
      </w:r>
      <w:r w:rsidR="00186232" w:rsidRPr="0001680E">
        <w:rPr>
          <w:rFonts w:asciiTheme="majorHAnsi" w:hAnsiTheme="majorHAnsi" w:cstheme="majorHAnsi"/>
          <w:lang w:val="vi-VN"/>
        </w:rPr>
        <w:t xml:space="preserve"> </w:t>
      </w:r>
      <w:r w:rsidR="00186232" w:rsidRPr="0001680E">
        <w:rPr>
          <w:rFonts w:asciiTheme="majorHAnsi" w:hAnsiTheme="majorHAnsi" w:cstheme="majorHAnsi"/>
        </w:rPr>
        <w:t>suất tử vong trẻ em dưới 1 tuổi, 5 tuổi vẫn ở mức cao</w:t>
      </w:r>
      <w:r w:rsidR="00186232" w:rsidRPr="0001680E">
        <w:rPr>
          <w:rStyle w:val="FootnoteReference"/>
          <w:rFonts w:asciiTheme="majorHAnsi" w:hAnsiTheme="majorHAnsi" w:cstheme="majorHAnsi"/>
        </w:rPr>
        <w:footnoteReference w:id="10"/>
      </w:r>
      <w:r w:rsidR="00186232" w:rsidRPr="0001680E">
        <w:rPr>
          <w:rFonts w:asciiTheme="majorHAnsi" w:hAnsiTheme="majorHAnsi" w:cstheme="majorHAnsi"/>
        </w:rPr>
        <w:t>; tình trạng tảo hôn vẫn còn xảy ra (1</w:t>
      </w:r>
      <w:r w:rsidR="00186232" w:rsidRPr="0001680E">
        <w:rPr>
          <w:rFonts w:asciiTheme="majorHAnsi" w:hAnsiTheme="majorHAnsi" w:cstheme="majorHAnsi"/>
          <w:lang w:val="vi-VN"/>
        </w:rPr>
        <w:t>5</w:t>
      </w:r>
      <w:r w:rsidR="00186232" w:rsidRPr="0001680E">
        <w:rPr>
          <w:rFonts w:asciiTheme="majorHAnsi" w:hAnsiTheme="majorHAnsi" w:cstheme="majorHAnsi"/>
        </w:rPr>
        <w:t>9 trường hợp</w:t>
      </w:r>
      <w:r w:rsidR="00186232" w:rsidRPr="0001680E">
        <w:rPr>
          <w:rStyle w:val="FootnoteReference"/>
          <w:rFonts w:asciiTheme="majorHAnsi" w:hAnsiTheme="majorHAnsi" w:cstheme="majorHAnsi"/>
        </w:rPr>
        <w:footnoteReference w:id="11"/>
      </w:r>
      <w:r w:rsidR="00186232" w:rsidRPr="0001680E">
        <w:rPr>
          <w:rFonts w:asciiTheme="majorHAnsi" w:hAnsiTheme="majorHAnsi" w:cstheme="majorHAnsi"/>
        </w:rPr>
        <w:t xml:space="preserve">). </w:t>
      </w:r>
      <w:r w:rsidR="00186232" w:rsidRPr="0001680E">
        <w:rPr>
          <w:rFonts w:asciiTheme="majorHAnsi" w:hAnsiTheme="majorHAnsi" w:cstheme="majorHAnsi"/>
          <w:lang w:val="vi-VN"/>
        </w:rPr>
        <w:t>D</w:t>
      </w:r>
      <w:r w:rsidR="00186232" w:rsidRPr="0001680E">
        <w:rPr>
          <w:rFonts w:asciiTheme="majorHAnsi" w:hAnsiTheme="majorHAnsi" w:cstheme="majorHAnsi"/>
        </w:rPr>
        <w:t xml:space="preserve">ân số </w:t>
      </w:r>
      <w:r w:rsidR="00186232" w:rsidRPr="0001680E">
        <w:rPr>
          <w:rFonts w:asciiTheme="majorHAnsi" w:hAnsiTheme="majorHAnsi" w:cstheme="majorHAnsi"/>
          <w:lang w:val="vi-VN"/>
        </w:rPr>
        <w:t>trung bình</w:t>
      </w:r>
      <w:r w:rsidR="00186232" w:rsidRPr="0001680E">
        <w:rPr>
          <w:rFonts w:asciiTheme="majorHAnsi" w:hAnsiTheme="majorHAnsi" w:cstheme="majorHAnsi"/>
        </w:rPr>
        <w:t xml:space="preserve"> ước đạt 6</w:t>
      </w:r>
      <w:r w:rsidR="00186232" w:rsidRPr="0001680E">
        <w:rPr>
          <w:rFonts w:asciiTheme="majorHAnsi" w:hAnsiTheme="majorHAnsi" w:cstheme="majorHAnsi"/>
          <w:lang w:val="vi-VN"/>
        </w:rPr>
        <w:t>1</w:t>
      </w:r>
      <w:r w:rsidR="00186232" w:rsidRPr="0001680E">
        <w:rPr>
          <w:rFonts w:asciiTheme="majorHAnsi" w:hAnsiTheme="majorHAnsi" w:cstheme="majorHAnsi"/>
        </w:rPr>
        <w:t>.</w:t>
      </w:r>
      <w:r w:rsidR="00186232" w:rsidRPr="0001680E">
        <w:rPr>
          <w:rFonts w:asciiTheme="majorHAnsi" w:hAnsiTheme="majorHAnsi" w:cstheme="majorHAnsi"/>
          <w:lang w:val="vi-VN"/>
        </w:rPr>
        <w:t>602</w:t>
      </w:r>
      <w:r w:rsidR="00186232" w:rsidRPr="0001680E">
        <w:rPr>
          <w:rFonts w:asciiTheme="majorHAnsi" w:hAnsiTheme="majorHAnsi" w:cstheme="majorHAnsi"/>
        </w:rPr>
        <w:t xml:space="preserve"> người (trong đó: Nữ </w:t>
      </w:r>
      <w:r w:rsidR="00186232" w:rsidRPr="0001680E">
        <w:rPr>
          <w:rFonts w:asciiTheme="majorHAnsi" w:hAnsiTheme="majorHAnsi" w:cstheme="majorHAnsi"/>
          <w:lang w:val="vi-VN"/>
        </w:rPr>
        <w:t>30.126</w:t>
      </w:r>
      <w:r w:rsidR="00186232" w:rsidRPr="0001680E">
        <w:rPr>
          <w:rFonts w:asciiTheme="majorHAnsi" w:hAnsiTheme="majorHAnsi" w:cstheme="majorHAnsi"/>
        </w:rPr>
        <w:t xml:space="preserve"> người và dân số thành thị là 8.</w:t>
      </w:r>
      <w:r w:rsidR="00186232" w:rsidRPr="0001680E">
        <w:rPr>
          <w:rFonts w:asciiTheme="majorHAnsi" w:hAnsiTheme="majorHAnsi" w:cstheme="majorHAnsi"/>
          <w:lang w:val="vi-VN"/>
        </w:rPr>
        <w:t>275</w:t>
      </w:r>
      <w:r w:rsidR="00186232" w:rsidRPr="0001680E">
        <w:rPr>
          <w:rFonts w:asciiTheme="majorHAnsi" w:hAnsiTheme="majorHAnsi" w:cstheme="majorHAnsi"/>
        </w:rPr>
        <w:t xml:space="preserve"> người).</w:t>
      </w:r>
    </w:p>
    <w:p w14:paraId="2F0941D5" w14:textId="218751F8" w:rsidR="00186232" w:rsidRPr="0001680E" w:rsidRDefault="003F0447" w:rsidP="0001680E">
      <w:pPr>
        <w:spacing w:before="100" w:after="100"/>
        <w:ind w:firstLine="720"/>
        <w:jc w:val="both"/>
        <w:rPr>
          <w:rFonts w:asciiTheme="majorHAnsi" w:hAnsiTheme="majorHAnsi" w:cstheme="majorHAnsi"/>
          <w:b/>
          <w:spacing w:val="-10"/>
        </w:rPr>
      </w:pPr>
      <w:r w:rsidRPr="0001680E">
        <w:rPr>
          <w:rFonts w:asciiTheme="majorHAnsi" w:hAnsiTheme="majorHAnsi" w:cstheme="majorHAnsi"/>
          <w:b/>
          <w:lang w:val="pl-PL"/>
        </w:rPr>
        <w:t>3.2. Thực hiện các chính sách an sinh xã hội, xóa đói giảm nghèo, đào tạo nghề, giải quyết các vấn đề xã hội khác</w:t>
      </w:r>
    </w:p>
    <w:p w14:paraId="65DBE688" w14:textId="48E61C37" w:rsidR="003F0447" w:rsidRPr="0001680E" w:rsidRDefault="0015533C" w:rsidP="0001680E">
      <w:pPr>
        <w:spacing w:before="100" w:after="100"/>
        <w:ind w:firstLine="720"/>
        <w:jc w:val="both"/>
        <w:rPr>
          <w:rFonts w:asciiTheme="majorHAnsi" w:hAnsiTheme="majorHAnsi" w:cstheme="majorHAnsi"/>
        </w:rPr>
      </w:pPr>
      <w:r w:rsidRPr="0001680E">
        <w:rPr>
          <w:rFonts w:asciiTheme="majorHAnsi" w:hAnsiTheme="majorHAnsi" w:cstheme="majorHAnsi"/>
        </w:rPr>
        <w:t xml:space="preserve">- </w:t>
      </w:r>
      <w:r w:rsidR="003F0447" w:rsidRPr="0001680E">
        <w:rPr>
          <w:rFonts w:asciiTheme="majorHAnsi" w:hAnsiTheme="majorHAnsi" w:cstheme="majorHAnsi"/>
        </w:rPr>
        <w:t>Chỉ đạo thực hiện tốt các chính sách an sinh xã hội, đặc biệt là chăm lo tết cho người nghèo, trẻ em có hoàn cảnh đặc biệt và gia đ</w:t>
      </w:r>
      <w:r w:rsidR="003F0447" w:rsidRPr="0001680E">
        <w:rPr>
          <w:rFonts w:asciiTheme="majorHAnsi" w:hAnsiTheme="majorHAnsi" w:cstheme="majorHAnsi"/>
          <w:lang w:val="vi-VN"/>
        </w:rPr>
        <w:t>ì</w:t>
      </w:r>
      <w:r w:rsidR="003F0447" w:rsidRPr="0001680E">
        <w:rPr>
          <w:rFonts w:asciiTheme="majorHAnsi" w:hAnsiTheme="majorHAnsi" w:cstheme="majorHAnsi"/>
        </w:rPr>
        <w:t>nh chính sách người có công</w:t>
      </w:r>
      <w:r w:rsidR="003F0447" w:rsidRPr="0001680E">
        <w:rPr>
          <w:rFonts w:asciiTheme="majorHAnsi" w:hAnsiTheme="majorHAnsi" w:cstheme="majorHAnsi"/>
          <w:lang w:val="vi-VN"/>
        </w:rPr>
        <w:t>;</w:t>
      </w:r>
      <w:r w:rsidR="003F0447" w:rsidRPr="0001680E">
        <w:rPr>
          <w:rFonts w:asciiTheme="majorHAnsi" w:hAnsiTheme="majorHAnsi" w:cstheme="majorHAnsi"/>
        </w:rPr>
        <w:t xml:space="preserve"> xây dựng kế hoạch triển khai chương trình giải quyết việc làm cho người lao động; kế hoạch thực hiện Chương trình nâng cao chất lượng bảo vệ, chăm sóc sức khoẻ người có công với cách mạng, người cao tuổi, trẻ em, người khuyết tật và các đối tượng cần trợ giúp xã hội trên địa bàn huyện giai đoạn 2022-2030; </w:t>
      </w:r>
      <w:r w:rsidR="003F0447" w:rsidRPr="0001680E">
        <w:rPr>
          <w:rFonts w:asciiTheme="majorHAnsi" w:hAnsiTheme="majorHAnsi" w:cstheme="majorHAnsi"/>
          <w:spacing w:val="-4"/>
        </w:rPr>
        <w:t>kế hoạch phòng chống mại dâm năm 202</w:t>
      </w:r>
      <w:r w:rsidR="003F0447" w:rsidRPr="0001680E">
        <w:rPr>
          <w:rFonts w:asciiTheme="majorHAnsi" w:hAnsiTheme="majorHAnsi" w:cstheme="majorHAnsi"/>
          <w:spacing w:val="-4"/>
          <w:lang w:val="vi-VN"/>
        </w:rPr>
        <w:t>2</w:t>
      </w:r>
      <w:r w:rsidR="003F0447" w:rsidRPr="0001680E">
        <w:rPr>
          <w:rFonts w:asciiTheme="majorHAnsi" w:hAnsiTheme="majorHAnsi" w:cstheme="majorHAnsi"/>
          <w:spacing w:val="-4"/>
        </w:rPr>
        <w:t>; kế hoạch tiếp nhận nạn nhân bị mua bán trở về địa phương</w:t>
      </w:r>
      <w:r w:rsidR="003F0447" w:rsidRPr="0001680E">
        <w:rPr>
          <w:rFonts w:asciiTheme="majorHAnsi" w:hAnsiTheme="majorHAnsi" w:cstheme="majorHAnsi"/>
          <w:spacing w:val="-4"/>
          <w:lang w:val="vi-VN"/>
        </w:rPr>
        <w:t>;</w:t>
      </w:r>
      <w:r w:rsidR="003F0447" w:rsidRPr="0001680E">
        <w:rPr>
          <w:rFonts w:asciiTheme="majorHAnsi" w:hAnsiTheme="majorHAnsi" w:cstheme="majorHAnsi"/>
          <w:spacing w:val="-4"/>
        </w:rPr>
        <w:t xml:space="preserve"> kế hoạch cai nghiện ma túy, quản lý sau cai nghiện năm 202</w:t>
      </w:r>
      <w:r w:rsidR="003F0447" w:rsidRPr="0001680E">
        <w:rPr>
          <w:rFonts w:asciiTheme="majorHAnsi" w:hAnsiTheme="majorHAnsi" w:cstheme="majorHAnsi"/>
          <w:spacing w:val="-4"/>
          <w:lang w:val="vi-VN"/>
        </w:rPr>
        <w:t>2</w:t>
      </w:r>
      <w:r w:rsidR="003F0447" w:rsidRPr="0001680E">
        <w:rPr>
          <w:rFonts w:asciiTheme="majorHAnsi" w:hAnsiTheme="majorHAnsi" w:cstheme="majorHAnsi"/>
          <w:spacing w:val="-4"/>
        </w:rPr>
        <w:t xml:space="preserve">; </w:t>
      </w:r>
      <w:r w:rsidR="003F0447" w:rsidRPr="0001680E">
        <w:rPr>
          <w:rFonts w:asciiTheme="majorHAnsi" w:hAnsiTheme="majorHAnsi" w:cstheme="majorHAnsi"/>
        </w:rPr>
        <w:t>t</w:t>
      </w:r>
      <w:r w:rsidR="003F0447" w:rsidRPr="0001680E">
        <w:rPr>
          <w:rFonts w:asciiTheme="majorHAnsi" w:hAnsiTheme="majorHAnsi" w:cstheme="majorHAnsi"/>
          <w:lang w:val="vi-VN"/>
        </w:rPr>
        <w:t>riển</w:t>
      </w:r>
      <w:r w:rsidR="003F0447" w:rsidRPr="0001680E">
        <w:rPr>
          <w:rFonts w:asciiTheme="majorHAnsi" w:hAnsiTheme="majorHAnsi" w:cstheme="majorHAnsi"/>
        </w:rPr>
        <w:t xml:space="preserve"> khai công tác bảo vệ trẻ em trên địa bàn huyện năm 2022; lập hồ sơ đưa </w:t>
      </w:r>
      <w:r w:rsidRPr="0001680E">
        <w:rPr>
          <w:rFonts w:asciiTheme="majorHAnsi" w:hAnsiTheme="majorHAnsi" w:cstheme="majorHAnsi"/>
        </w:rPr>
        <w:t>7</w:t>
      </w:r>
      <w:r w:rsidR="003F0447" w:rsidRPr="0001680E">
        <w:rPr>
          <w:rFonts w:asciiTheme="majorHAnsi" w:hAnsiTheme="majorHAnsi" w:cstheme="majorHAnsi"/>
        </w:rPr>
        <w:t xml:space="preserve"> đối tượng đi cai nghiện bắt buộc tại tỉnh; chỉ đạo </w:t>
      </w:r>
      <w:r w:rsidR="003F0447" w:rsidRPr="0001680E">
        <w:rPr>
          <w:rFonts w:asciiTheme="majorHAnsi" w:hAnsiTheme="majorHAnsi" w:cstheme="majorHAnsi"/>
          <w:lang w:val="vi-VN"/>
        </w:rPr>
        <w:t xml:space="preserve">UBND </w:t>
      </w:r>
      <w:r w:rsidR="003F0447" w:rsidRPr="0001680E">
        <w:rPr>
          <w:rFonts w:asciiTheme="majorHAnsi" w:hAnsiTheme="majorHAnsi" w:cstheme="majorHAnsi"/>
        </w:rPr>
        <w:t>xã Mường Đun lập hồ sơ cai nghiện tại cộng đồng cho 15 ngườ</w:t>
      </w:r>
      <w:r w:rsidR="003F0447" w:rsidRPr="0001680E">
        <w:rPr>
          <w:rFonts w:asciiTheme="majorHAnsi" w:hAnsiTheme="majorHAnsi" w:cstheme="majorHAnsi"/>
          <w:lang w:val="vi-VN"/>
        </w:rPr>
        <w:t>i</w:t>
      </w:r>
      <w:r w:rsidR="003F0447" w:rsidRPr="0001680E">
        <w:rPr>
          <w:rFonts w:asciiTheme="majorHAnsi" w:hAnsiTheme="majorHAnsi" w:cstheme="majorHAnsi"/>
        </w:rPr>
        <w:t>.</w:t>
      </w:r>
    </w:p>
    <w:p w14:paraId="688BEC8A" w14:textId="1A682843" w:rsidR="0015533C" w:rsidRPr="0001680E" w:rsidRDefault="0015533C" w:rsidP="0001680E">
      <w:pPr>
        <w:spacing w:before="100" w:after="100"/>
        <w:ind w:firstLine="720"/>
        <w:jc w:val="both"/>
        <w:rPr>
          <w:rFonts w:asciiTheme="majorHAnsi" w:hAnsiTheme="majorHAnsi" w:cstheme="majorHAnsi"/>
        </w:rPr>
      </w:pPr>
      <w:r w:rsidRPr="0001680E">
        <w:rPr>
          <w:rFonts w:asciiTheme="majorHAnsi" w:hAnsiTheme="majorHAnsi" w:cstheme="majorHAnsi"/>
        </w:rPr>
        <w:t>- Căn cứ các văn bản hướng dẫn, chỉ đạo thực hiện có hiệu quả các Chương trình MTQG giảm nghèo bền vững, Chương trình MTQG Phát triển kinh tế xã hội vùng đồng bào dân tộc thiểu số và Chương trình MTQG giảm  nghèo bền vững giai đoạn 2021 – 2025 trên địa bàn.</w:t>
      </w:r>
    </w:p>
    <w:p w14:paraId="28DD4E49" w14:textId="000DBADE" w:rsidR="0015533C" w:rsidRPr="0001680E" w:rsidRDefault="0015533C" w:rsidP="0001680E">
      <w:pPr>
        <w:spacing w:before="100" w:after="100"/>
        <w:ind w:firstLine="720"/>
        <w:jc w:val="both"/>
        <w:rPr>
          <w:rFonts w:asciiTheme="majorHAnsi" w:hAnsiTheme="majorHAnsi" w:cstheme="majorHAnsi"/>
          <w:spacing w:val="-4"/>
          <w:shd w:val="clear" w:color="auto" w:fill="FFFFFF"/>
        </w:rPr>
      </w:pPr>
      <w:r w:rsidRPr="0001680E">
        <w:rPr>
          <w:rFonts w:asciiTheme="majorHAnsi" w:hAnsiTheme="majorHAnsi" w:cstheme="majorHAnsi"/>
          <w:spacing w:val="-4"/>
          <w:shd w:val="clear" w:color="auto" w:fill="FFFFFF"/>
        </w:rPr>
        <w:t xml:space="preserve">- Chỉ đạo Trung tâm GDNN-GDTX </w:t>
      </w:r>
      <w:r w:rsidRPr="0001680E">
        <w:rPr>
          <w:rFonts w:asciiTheme="majorHAnsi" w:hAnsiTheme="majorHAnsi" w:cstheme="majorHAnsi"/>
          <w:spacing w:val="-4"/>
          <w:shd w:val="clear" w:color="auto" w:fill="FFFFFF"/>
          <w:lang w:val="vi-VN"/>
        </w:rPr>
        <w:t>mở 15</w:t>
      </w:r>
      <w:r w:rsidRPr="0001680E">
        <w:rPr>
          <w:rFonts w:asciiTheme="majorHAnsi" w:hAnsiTheme="majorHAnsi" w:cstheme="majorHAnsi"/>
          <w:spacing w:val="-4"/>
          <w:shd w:val="clear" w:color="auto" w:fill="FFFFFF"/>
          <w:lang w:val="de-DE"/>
        </w:rPr>
        <w:t xml:space="preserve"> lớp</w:t>
      </w:r>
      <w:r w:rsidRPr="0001680E">
        <w:rPr>
          <w:rFonts w:asciiTheme="majorHAnsi" w:hAnsiTheme="majorHAnsi" w:cstheme="majorHAnsi"/>
          <w:spacing w:val="-4"/>
          <w:shd w:val="clear" w:color="auto" w:fill="FFFFFF"/>
          <w:lang w:val="vi-VN"/>
        </w:rPr>
        <w:t xml:space="preserve"> đào tạo nghề cho lao động nông thôn</w:t>
      </w:r>
      <w:r w:rsidRPr="0001680E">
        <w:rPr>
          <w:rFonts w:asciiTheme="majorHAnsi" w:hAnsiTheme="majorHAnsi" w:cstheme="majorHAnsi"/>
          <w:spacing w:val="-4"/>
          <w:shd w:val="clear" w:color="auto" w:fill="FFFFFF"/>
          <w:lang w:val="de-DE"/>
        </w:rPr>
        <w:t xml:space="preserve">, với </w:t>
      </w:r>
      <w:r w:rsidRPr="0001680E">
        <w:rPr>
          <w:rFonts w:asciiTheme="majorHAnsi" w:hAnsiTheme="majorHAnsi" w:cstheme="majorHAnsi"/>
          <w:spacing w:val="-4"/>
          <w:shd w:val="clear" w:color="auto" w:fill="FFFFFF"/>
          <w:lang w:val="vi-VN"/>
        </w:rPr>
        <w:t>519</w:t>
      </w:r>
      <w:r w:rsidRPr="0001680E">
        <w:rPr>
          <w:rFonts w:asciiTheme="majorHAnsi" w:hAnsiTheme="majorHAnsi" w:cstheme="majorHAnsi"/>
          <w:spacing w:val="-4"/>
          <w:shd w:val="clear" w:color="auto" w:fill="FFFFFF"/>
          <w:lang w:val="de-DE"/>
        </w:rPr>
        <w:t xml:space="preserve"> học viên</w:t>
      </w:r>
      <w:r w:rsidRPr="0001680E">
        <w:rPr>
          <w:rFonts w:asciiTheme="majorHAnsi" w:hAnsiTheme="majorHAnsi" w:cstheme="majorHAnsi"/>
          <w:spacing w:val="-4"/>
          <w:shd w:val="clear" w:color="auto" w:fill="FFFFFF"/>
          <w:lang w:val="vi-VN"/>
        </w:rPr>
        <w:t>, đã kết thúc 02 lớp với 70 học viên</w:t>
      </w:r>
      <w:r w:rsidRPr="0001680E">
        <w:rPr>
          <w:rFonts w:asciiTheme="majorHAnsi" w:hAnsiTheme="majorHAnsi" w:cstheme="majorHAnsi"/>
          <w:spacing w:val="-4"/>
          <w:shd w:val="clear" w:color="auto" w:fill="FFFFFF"/>
        </w:rPr>
        <w:t>.</w:t>
      </w:r>
    </w:p>
    <w:p w14:paraId="4027E6EB" w14:textId="77777777" w:rsidR="003F0447" w:rsidRPr="0001680E" w:rsidRDefault="003F0447" w:rsidP="0001680E">
      <w:pPr>
        <w:spacing w:before="100" w:after="100"/>
        <w:ind w:firstLine="720"/>
        <w:jc w:val="both"/>
        <w:rPr>
          <w:rFonts w:asciiTheme="majorHAnsi" w:hAnsiTheme="majorHAnsi" w:cstheme="majorHAnsi"/>
          <w:b/>
          <w:lang w:val="de-DE"/>
        </w:rPr>
      </w:pPr>
      <w:r w:rsidRPr="0001680E">
        <w:rPr>
          <w:rFonts w:asciiTheme="majorHAnsi" w:hAnsiTheme="majorHAnsi" w:cstheme="majorHAnsi"/>
          <w:b/>
          <w:lang w:val="de-DE"/>
        </w:rPr>
        <w:t>4. Cải cách hành chính, xây dựng chính quyền, thi đua, khen thưởng; thanh tra, tư pháp và phòng chống tham nhũng</w:t>
      </w:r>
    </w:p>
    <w:p w14:paraId="55D29458" w14:textId="77777777" w:rsidR="003F0447" w:rsidRPr="0001680E" w:rsidRDefault="003F0447" w:rsidP="0001680E">
      <w:pPr>
        <w:spacing w:before="100" w:after="100"/>
        <w:ind w:firstLine="720"/>
        <w:jc w:val="both"/>
        <w:rPr>
          <w:rFonts w:asciiTheme="majorHAnsi" w:hAnsiTheme="majorHAnsi" w:cstheme="majorHAnsi"/>
          <w:b/>
          <w:spacing w:val="-4"/>
          <w:lang w:val="de-DE"/>
        </w:rPr>
      </w:pPr>
      <w:r w:rsidRPr="0001680E">
        <w:rPr>
          <w:rFonts w:asciiTheme="majorHAnsi" w:hAnsiTheme="majorHAnsi" w:cstheme="majorHAnsi"/>
          <w:b/>
          <w:spacing w:val="-4"/>
          <w:lang w:val="de-DE"/>
        </w:rPr>
        <w:t>4.1. Cải cách hành chính, tổ chức bộ máy, xây dựng chính quyền, thi đua, khen thưởng</w:t>
      </w:r>
    </w:p>
    <w:p w14:paraId="052478B1" w14:textId="06DB3D5E" w:rsidR="00081828" w:rsidRPr="0001680E" w:rsidRDefault="003F0447" w:rsidP="0001680E">
      <w:pPr>
        <w:spacing w:before="100" w:after="100"/>
        <w:ind w:firstLine="720"/>
        <w:jc w:val="both"/>
        <w:rPr>
          <w:rFonts w:asciiTheme="majorHAnsi" w:hAnsiTheme="majorHAnsi" w:cstheme="majorHAnsi"/>
          <w:spacing w:val="-6"/>
        </w:rPr>
      </w:pPr>
      <w:r w:rsidRPr="0001680E">
        <w:rPr>
          <w:rFonts w:asciiTheme="majorHAnsi" w:hAnsiTheme="majorHAnsi" w:cstheme="majorHAnsi"/>
          <w:spacing w:val="-6"/>
          <w:lang w:val="de-DE"/>
        </w:rPr>
        <w:t>-</w:t>
      </w:r>
      <w:r w:rsidRPr="0001680E">
        <w:rPr>
          <w:rFonts w:asciiTheme="majorHAnsi" w:hAnsiTheme="majorHAnsi" w:cstheme="majorHAnsi"/>
          <w:b/>
          <w:spacing w:val="-6"/>
          <w:lang w:val="de-DE"/>
        </w:rPr>
        <w:t xml:space="preserve"> </w:t>
      </w:r>
      <w:r w:rsidRPr="0001680E">
        <w:rPr>
          <w:rFonts w:asciiTheme="majorHAnsi" w:hAnsiTheme="majorHAnsi" w:cstheme="majorHAnsi"/>
          <w:spacing w:val="-6"/>
          <w:lang w:val="vi-VN"/>
        </w:rPr>
        <w:t>Ti</w:t>
      </w:r>
      <w:r w:rsidRPr="0001680E">
        <w:rPr>
          <w:rFonts w:asciiTheme="majorHAnsi" w:hAnsiTheme="majorHAnsi" w:cstheme="majorHAnsi"/>
          <w:spacing w:val="-6"/>
          <w:lang w:val="nb-NO"/>
        </w:rPr>
        <w:t>ếp tục tăng cường công tác</w:t>
      </w:r>
      <w:r w:rsidRPr="0001680E">
        <w:rPr>
          <w:rFonts w:asciiTheme="majorHAnsi" w:hAnsiTheme="majorHAnsi" w:cstheme="majorHAnsi"/>
          <w:spacing w:val="-6"/>
          <w:lang w:val="vi-VN"/>
        </w:rPr>
        <w:t xml:space="preserve"> chỉ đạo, điều hành </w:t>
      </w:r>
      <w:r w:rsidRPr="0001680E">
        <w:rPr>
          <w:rFonts w:asciiTheme="majorHAnsi" w:hAnsiTheme="majorHAnsi" w:cstheme="majorHAnsi"/>
          <w:spacing w:val="-6"/>
        </w:rPr>
        <w:t xml:space="preserve">và tuyên truyền về </w:t>
      </w:r>
      <w:r w:rsidRPr="0001680E">
        <w:rPr>
          <w:rFonts w:asciiTheme="majorHAnsi" w:hAnsiTheme="majorHAnsi" w:cstheme="majorHAnsi"/>
          <w:spacing w:val="-6"/>
          <w:lang w:val="vi-VN"/>
        </w:rPr>
        <w:t>cải cách hành chính</w:t>
      </w:r>
      <w:r w:rsidRPr="0001680E">
        <w:rPr>
          <w:rFonts w:asciiTheme="majorHAnsi" w:hAnsiTheme="majorHAnsi" w:cstheme="majorHAnsi"/>
          <w:spacing w:val="-6"/>
          <w:lang w:val="nb-NO"/>
        </w:rPr>
        <w:t xml:space="preserve"> trên địa bàn huyện</w:t>
      </w:r>
      <w:r w:rsidRPr="0001680E">
        <w:rPr>
          <w:rFonts w:asciiTheme="majorHAnsi" w:hAnsiTheme="majorHAnsi" w:cstheme="majorHAnsi"/>
          <w:spacing w:val="-6"/>
          <w:lang w:val="vi-VN"/>
        </w:rPr>
        <w:t xml:space="preserve"> trên cơ sở bám sát kế hoạch của UBND tỉnh; UBND huyện đã ban hành Quyết định </w:t>
      </w:r>
      <w:r w:rsidRPr="0001680E">
        <w:rPr>
          <w:rStyle w:val="Vnbnnidung2"/>
          <w:rFonts w:asciiTheme="majorHAnsi" w:hAnsiTheme="majorHAnsi" w:cstheme="majorHAnsi"/>
          <w:color w:val="000000"/>
          <w:spacing w:val="-6"/>
          <w:lang w:val="vi-VN" w:eastAsia="vi-VN"/>
        </w:rPr>
        <w:t>k</w:t>
      </w:r>
      <w:r w:rsidRPr="0001680E">
        <w:rPr>
          <w:rFonts w:asciiTheme="majorHAnsi" w:hAnsiTheme="majorHAnsi" w:cstheme="majorHAnsi"/>
          <w:spacing w:val="-6"/>
          <w:lang w:val="it-IT"/>
        </w:rPr>
        <w:t xml:space="preserve">iện toàn Ban Chỉ đạo cải cách hành chính giai đoạn </w:t>
      </w:r>
      <w:r w:rsidRPr="0001680E">
        <w:rPr>
          <w:rFonts w:asciiTheme="majorHAnsi" w:hAnsiTheme="majorHAnsi" w:cstheme="majorHAnsi"/>
          <w:spacing w:val="-6"/>
          <w:lang w:val="it-IT"/>
        </w:rPr>
        <w:lastRenderedPageBreak/>
        <w:t>2021-2030</w:t>
      </w:r>
      <w:r w:rsidRPr="0001680E">
        <w:rPr>
          <w:rFonts w:asciiTheme="majorHAnsi" w:hAnsiTheme="majorHAnsi" w:cstheme="majorHAnsi"/>
          <w:spacing w:val="-6"/>
          <w:lang w:val="vi-VN"/>
        </w:rPr>
        <w:t>, Quyết định ban hành Kế hoạch</w:t>
      </w:r>
      <w:r w:rsidRPr="0001680E">
        <w:rPr>
          <w:rFonts w:asciiTheme="majorHAnsi" w:hAnsiTheme="majorHAnsi" w:cstheme="majorHAnsi"/>
          <w:spacing w:val="-6"/>
          <w:lang w:val="it-IT"/>
        </w:rPr>
        <w:t xml:space="preserve"> cải cách hành chính giai đoạn 2021-2030;</w:t>
      </w:r>
      <w:r w:rsidRPr="0001680E">
        <w:rPr>
          <w:rFonts w:asciiTheme="majorHAnsi" w:hAnsiTheme="majorHAnsi" w:cstheme="majorHAnsi"/>
          <w:spacing w:val="-6"/>
          <w:lang w:val="vi-VN"/>
        </w:rPr>
        <w:t xml:space="preserve"> ban hành Kế hoạch cải cách hành chính, kế hoạch kiểm tra công tác cải cách hành chính và công tác nội vụ năm 2022</w:t>
      </w:r>
      <w:r w:rsidRPr="0001680E">
        <w:rPr>
          <w:rFonts w:asciiTheme="majorHAnsi" w:hAnsiTheme="majorHAnsi" w:cstheme="majorHAnsi"/>
          <w:spacing w:val="-6"/>
        </w:rPr>
        <w:t xml:space="preserve"> và các kế hoạch khác thực hiện nhiệm vụ cải cách hành chính</w:t>
      </w:r>
      <w:r w:rsidRPr="0001680E">
        <w:rPr>
          <w:rFonts w:asciiTheme="majorHAnsi" w:hAnsiTheme="majorHAnsi" w:cstheme="majorHAnsi"/>
          <w:spacing w:val="-6"/>
          <w:lang w:val="vi-VN"/>
        </w:rPr>
        <w:t>; triển khai tự chấm điểm xác định chỉ số cải cách cấp huyện năm 2021; phối hợp với Sở Nội vụ tỉnh Điện Biên điều tra</w:t>
      </w:r>
      <w:r w:rsidR="00081828" w:rsidRPr="0001680E">
        <w:rPr>
          <w:rFonts w:asciiTheme="majorHAnsi" w:hAnsiTheme="majorHAnsi" w:cstheme="majorHAnsi"/>
          <w:spacing w:val="-6"/>
          <w:lang w:val="vi-VN"/>
        </w:rPr>
        <w:t xml:space="preserve"> xã hội học trên địa bàn huyện;</w:t>
      </w:r>
      <w:r w:rsidR="00081828" w:rsidRPr="0001680E">
        <w:rPr>
          <w:rFonts w:asciiTheme="majorHAnsi" w:hAnsiTheme="majorHAnsi" w:cstheme="majorHAnsi"/>
          <w:spacing w:val="-6"/>
        </w:rPr>
        <w:t xml:space="preserve"> </w:t>
      </w:r>
      <w:r w:rsidR="00081828" w:rsidRPr="0001680E">
        <w:rPr>
          <w:rFonts w:asciiTheme="majorHAnsi" w:hAnsiTheme="majorHAnsi" w:cstheme="majorHAnsi"/>
          <w:lang w:val="vi-VN"/>
        </w:rPr>
        <w:t>niêm yết công khai thủ tục hành chính, áp dụng giải quyết các TTHC tại Bộ phận một cửa, một cửa liên thông tạo điều kiện thuận lợi cho các đơn vị, tổ chức, cá nhân trong việc giải quyết các TTHC rút ngắn thời gian, giảm chi phí cho doanh nghiệp và người dân liên quan đến thủ tục hành chính; tiếp tục duy trì Hệ thống QLCL theo tiêu chuẩn TCVN ISO 9001:2015 tại các cơ quan chuyên môn và các xã thị trấn.</w:t>
      </w:r>
    </w:p>
    <w:p w14:paraId="7F0B7389" w14:textId="067C1981" w:rsidR="00081828" w:rsidRPr="0001680E" w:rsidRDefault="003F0447" w:rsidP="0001680E">
      <w:pPr>
        <w:spacing w:before="100" w:after="100"/>
        <w:ind w:firstLine="720"/>
        <w:jc w:val="both"/>
        <w:rPr>
          <w:rFonts w:asciiTheme="majorHAnsi" w:hAnsiTheme="majorHAnsi" w:cstheme="majorHAnsi"/>
          <w:lang w:val="vi-VN"/>
        </w:rPr>
      </w:pPr>
      <w:r w:rsidRPr="0001680E">
        <w:rPr>
          <w:rFonts w:asciiTheme="majorHAnsi" w:hAnsiTheme="majorHAnsi" w:cstheme="majorHAnsi"/>
        </w:rPr>
        <w:t>-</w:t>
      </w:r>
      <w:r w:rsidRPr="0001680E">
        <w:rPr>
          <w:rFonts w:asciiTheme="majorHAnsi" w:hAnsiTheme="majorHAnsi" w:cstheme="majorHAnsi"/>
          <w:lang w:val="vi-VN"/>
        </w:rPr>
        <w:t xml:space="preserve"> Chỉ đạo xây dựng quy chế quy định chức năng, nhiệm vụ quyền hạn và cơ cấu tổ chức của các cơ quan chuyên môn huyện. Ban hành các quyết định giao số lượng biên chế công chức, số lượng người làm việc cho các cơ quan chuyên môn, đơn vị sự nghiệp của UBND huyện; rà soát nhu cầu bổ nhiệm, xét, thi thăng hạng chức danh nghề nghiệp đối với cán bộ, công chức, viên chức; bổ nhiệm, bổ nhiệm lại</w:t>
      </w:r>
      <w:r w:rsidRPr="0001680E">
        <w:rPr>
          <w:rFonts w:asciiTheme="majorHAnsi" w:hAnsiTheme="majorHAnsi" w:cstheme="majorHAnsi"/>
        </w:rPr>
        <w:t>, đ</w:t>
      </w:r>
      <w:r w:rsidRPr="0001680E">
        <w:rPr>
          <w:rFonts w:asciiTheme="majorHAnsi" w:hAnsiTheme="majorHAnsi" w:cstheme="majorHAnsi"/>
          <w:lang w:val="vi-VN"/>
        </w:rPr>
        <w:t>iều động</w:t>
      </w:r>
      <w:r w:rsidRPr="0001680E">
        <w:rPr>
          <w:rFonts w:asciiTheme="majorHAnsi" w:hAnsiTheme="majorHAnsi" w:cstheme="majorHAnsi"/>
        </w:rPr>
        <w:t xml:space="preserve">, </w:t>
      </w:r>
      <w:r w:rsidRPr="0001680E">
        <w:rPr>
          <w:rFonts w:asciiTheme="majorHAnsi" w:hAnsiTheme="majorHAnsi" w:cstheme="majorHAnsi"/>
          <w:lang w:val="vi-VN"/>
        </w:rPr>
        <w:t>biệt phái, giải quyết chế độ chính sách nâng lương, thâm niên vượt khung, thâm niên nhà giáo cho cán bộ, công chức, viên chức đúng quy định; tổ chức thực hiện tuyển dụng công chức cấp huyện, công chức cấp xã theo đúng kế hoạch; tổ chức đánh giá phân loại chính quyền cơ sở năm 2021; đánh giá, phân loại cán bộ, công chức xã năm 2021 theo đúng quy định của Chính phủ và hướng dẫn của Sở Nội vụ.</w:t>
      </w:r>
      <w:r w:rsidR="00081828" w:rsidRPr="0001680E">
        <w:rPr>
          <w:rFonts w:asciiTheme="majorHAnsi" w:hAnsiTheme="majorHAnsi" w:cstheme="majorHAnsi"/>
          <w:lang w:val="vi-VN"/>
        </w:rPr>
        <w:t xml:space="preserve"> </w:t>
      </w:r>
    </w:p>
    <w:p w14:paraId="1E015CD0" w14:textId="77777777" w:rsidR="00081828" w:rsidRPr="0001680E" w:rsidRDefault="003F0447" w:rsidP="0001680E">
      <w:pPr>
        <w:tabs>
          <w:tab w:val="left" w:pos="1418"/>
        </w:tabs>
        <w:spacing w:before="100" w:after="100"/>
        <w:ind w:firstLine="720"/>
        <w:jc w:val="both"/>
        <w:rPr>
          <w:rFonts w:asciiTheme="majorHAnsi" w:hAnsiTheme="majorHAnsi" w:cstheme="majorHAnsi"/>
          <w:spacing w:val="-6"/>
          <w:lang w:val="vi-VN"/>
        </w:rPr>
      </w:pPr>
      <w:r w:rsidRPr="0001680E">
        <w:rPr>
          <w:rFonts w:asciiTheme="majorHAnsi" w:hAnsiTheme="majorHAnsi" w:cstheme="majorHAnsi"/>
          <w:spacing w:val="-6"/>
          <w:lang w:val="vi-VN"/>
        </w:rPr>
        <w:t>- Thực hiện chế độ khen thưởng đối với các cá nhân, tập thể theo đúng quy định của UBND tỉnh và pháp luật hiện hành.</w:t>
      </w:r>
      <w:r w:rsidR="00081828" w:rsidRPr="0001680E">
        <w:rPr>
          <w:rFonts w:asciiTheme="majorHAnsi" w:hAnsiTheme="majorHAnsi" w:cstheme="majorHAnsi"/>
          <w:spacing w:val="-6"/>
          <w:lang w:val="vi-VN"/>
        </w:rPr>
        <w:t xml:space="preserve"> Công nhận 424 sáng kiến cho các cơ quan, đơn vị; công nhận danh hiệu lao động tiên tiến cho 74 tập thể, 1.323 cá nhân; 216 chiến sĩ thi đua cơ sở; tặng Giấy khen cho 52 tập thể, 721 cá nhân; khen thưởng đột xuất, chuyên đề cho 38 tập thể và 176 cá nhân. Đề nghị Chủ tịch nước tặng Huân chương Lao động hạng Ba cho 01 cá nhân và 02 tập thể; Bằng khen của Thủ tướng Chính phủ cho 01 tập thể và 16 cá nhân; UBND tỉnh tặng cờ thi đua xuất sắc cho 5 tập thể, chiến sĩ thi đua cho 6 cá nhân, công nhận danh hiệu tập thể lao động xuất sắc 64 tập thể; Bằng khen 16 tập thể, 45 cá nhân. Kỷ luật: Không.</w:t>
      </w:r>
    </w:p>
    <w:p w14:paraId="3FFD0748" w14:textId="77777777" w:rsidR="003F0447" w:rsidRPr="0001680E" w:rsidRDefault="003F0447" w:rsidP="0001680E">
      <w:pPr>
        <w:spacing w:before="100" w:after="100"/>
        <w:ind w:firstLine="720"/>
        <w:jc w:val="both"/>
        <w:rPr>
          <w:rFonts w:asciiTheme="majorHAnsi" w:hAnsiTheme="majorHAnsi" w:cstheme="majorHAnsi"/>
          <w:lang w:val="de-DE"/>
        </w:rPr>
      </w:pPr>
      <w:r w:rsidRPr="0001680E">
        <w:rPr>
          <w:rFonts w:asciiTheme="majorHAnsi" w:hAnsiTheme="majorHAnsi" w:cstheme="majorHAnsi"/>
          <w:b/>
          <w:lang w:val="de-DE"/>
        </w:rPr>
        <w:t>4.2. Thanh tra, tư pháp, tiếp công dân, giải quyết đơn thư khiếu nại, tố cáo; phòng chống tham nhũng, lãng phí</w:t>
      </w:r>
    </w:p>
    <w:p w14:paraId="4B6D8B94" w14:textId="2CA441A9" w:rsidR="00081828" w:rsidRPr="0001680E" w:rsidRDefault="003F0447" w:rsidP="0001680E">
      <w:pPr>
        <w:pStyle w:val="BodyText"/>
        <w:tabs>
          <w:tab w:val="left" w:pos="709"/>
        </w:tabs>
        <w:spacing w:before="100" w:after="100"/>
        <w:ind w:firstLine="720"/>
        <w:jc w:val="both"/>
        <w:rPr>
          <w:rFonts w:asciiTheme="majorHAnsi" w:hAnsiTheme="majorHAnsi" w:cstheme="majorHAnsi"/>
          <w:spacing w:val="-6"/>
          <w:sz w:val="28"/>
          <w:lang w:val="de-DE"/>
        </w:rPr>
      </w:pPr>
      <w:r w:rsidRPr="0001680E">
        <w:rPr>
          <w:rFonts w:asciiTheme="majorHAnsi" w:hAnsiTheme="majorHAnsi" w:cstheme="majorHAnsi"/>
          <w:spacing w:val="-6"/>
          <w:sz w:val="28"/>
          <w:lang w:val="de-DE"/>
        </w:rPr>
        <w:t xml:space="preserve">- Công tác thanh tra: </w:t>
      </w:r>
      <w:r w:rsidR="00081828" w:rsidRPr="0001680E">
        <w:rPr>
          <w:rFonts w:asciiTheme="majorHAnsi" w:hAnsiTheme="majorHAnsi" w:cstheme="majorHAnsi"/>
          <w:spacing w:val="-6"/>
          <w:sz w:val="28"/>
          <w:lang w:val="de-DE"/>
        </w:rPr>
        <w:t>Ban hành Kế hoạch thanh tra năm 2022, thanh tra việc chấp hành pháp luật trong quản lý đất đai và thủ tục hành chính về đất đai tại UBND xã Mường Báng, Mường Đun và UBND thị trấn Tủa Chùa; thanh tra trách nhiệm Chủ tịch UBND Thị trấn; Chủ tịch UBND xã Tủa Thàng, xã Tả Phìn trong việc chấp hành các quy định của pháp luật về tiếp công dân, khiếu nại, tố cáo và phòng, chống tham nhũng, thanh tra công tác quản lý thu, chi ngân sách, việc chi trả chế độ cho giáo viên và học sinh tại 15 đơn vị trường học trực thuộc Phòng Giáo dục và đào tạo, 04 đơn vị sự nghiệp trực thuộc UBND huyện. Hiện tại đã kết thúc 03 cuộc thanh tra, đã thu hồi nộp ngân sách Nhà nước số tiền 28,02 triệu đồng; tiếp tục đôn đốc các cơ quan, đơn vị thực hiện các kết luận thanh tra và Quyết định thu hồi tiền.</w:t>
      </w:r>
    </w:p>
    <w:p w14:paraId="7458E7D9" w14:textId="77777777" w:rsidR="00F86C18" w:rsidRPr="0001680E" w:rsidRDefault="003F0447" w:rsidP="0001680E">
      <w:pPr>
        <w:spacing w:before="100" w:after="100"/>
        <w:ind w:firstLine="720"/>
        <w:jc w:val="both"/>
        <w:rPr>
          <w:rFonts w:asciiTheme="majorHAnsi" w:hAnsiTheme="majorHAnsi" w:cstheme="majorHAnsi"/>
          <w:spacing w:val="-6"/>
          <w:lang w:val="de-DE" w:eastAsia="x-none"/>
        </w:rPr>
      </w:pPr>
      <w:r w:rsidRPr="0001680E">
        <w:rPr>
          <w:rFonts w:asciiTheme="majorHAnsi" w:hAnsiTheme="majorHAnsi" w:cstheme="majorHAnsi"/>
          <w:spacing w:val="-6"/>
          <w:lang w:val="de-DE" w:eastAsia="x-none"/>
        </w:rPr>
        <w:lastRenderedPageBreak/>
        <w:t xml:space="preserve">- Tiếp công dân, giải quyết đơn thư khiếu nại, tố cáo: UBND huyện ban hành công văn chỉ đạo tăng cường công tác tiếp công dân, giải quyết đơn thư khiếu nại, tố cáo. </w:t>
      </w:r>
      <w:r w:rsidR="00F86C18" w:rsidRPr="0001680E">
        <w:rPr>
          <w:rFonts w:asciiTheme="majorHAnsi" w:hAnsiTheme="majorHAnsi" w:cstheme="majorHAnsi"/>
          <w:spacing w:val="-6"/>
          <w:lang w:val="de-DE" w:eastAsia="x-none"/>
        </w:rPr>
        <w:t>Tiếp 27 lượt, với 87 công dân; tiếp nhận 38 đơn (37 đơn kiến nghị phản ánh, 01 đơn tố cáo; đơn đủ điều kiện xử lý 37 đơn, 18 đơn thuộc thẩm quyền UBND huyện, giao các cơ quan chuyên môn tham mưu UBND huyện giải quyết</w:t>
      </w:r>
      <w:r w:rsidR="00F86C18" w:rsidRPr="0001680E">
        <w:rPr>
          <w:rFonts w:asciiTheme="majorHAnsi" w:hAnsiTheme="majorHAnsi" w:cstheme="majorHAnsi"/>
          <w:spacing w:val="-6"/>
          <w:lang w:val="de-DE" w:eastAsia="x-none"/>
        </w:rPr>
        <w:footnoteReference w:id="12"/>
      </w:r>
      <w:r w:rsidR="00F86C18" w:rsidRPr="0001680E">
        <w:rPr>
          <w:rFonts w:asciiTheme="majorHAnsi" w:hAnsiTheme="majorHAnsi" w:cstheme="majorHAnsi"/>
          <w:spacing w:val="-6"/>
          <w:lang w:val="de-DE" w:eastAsia="x-none"/>
        </w:rPr>
        <w:t>(đã giải quyết 15/18 đơn, còn 03 đơn đang tiếp tục kiểm tra, xác minh để giải quyết); 20 đơn không thuộc thẩm quyền, chuyển các cơ quan liên quan giải quyết (đã giải quyết 16/20 đơn còn 04 đơn đang tiếp tục kiểm tra, xác minh để giải quyết).</w:t>
      </w:r>
    </w:p>
    <w:p w14:paraId="52458A7F" w14:textId="77777777" w:rsidR="00F86C18" w:rsidRPr="0001680E" w:rsidRDefault="003F0447" w:rsidP="0001680E">
      <w:pPr>
        <w:pStyle w:val="BodyText"/>
        <w:tabs>
          <w:tab w:val="left" w:pos="709"/>
        </w:tabs>
        <w:spacing w:before="100" w:after="100"/>
        <w:ind w:firstLine="720"/>
        <w:jc w:val="both"/>
        <w:rPr>
          <w:rFonts w:asciiTheme="majorHAnsi" w:hAnsiTheme="majorHAnsi" w:cstheme="majorHAnsi"/>
          <w:sz w:val="28"/>
          <w:lang w:val="de-DE"/>
        </w:rPr>
      </w:pPr>
      <w:r w:rsidRPr="0001680E">
        <w:rPr>
          <w:rFonts w:asciiTheme="majorHAnsi" w:hAnsiTheme="majorHAnsi" w:cstheme="majorHAnsi"/>
          <w:sz w:val="28"/>
          <w:lang w:val="de-DE"/>
        </w:rPr>
        <w:t xml:space="preserve">- </w:t>
      </w:r>
      <w:r w:rsidR="00F86C18" w:rsidRPr="0001680E">
        <w:rPr>
          <w:rFonts w:asciiTheme="majorHAnsi" w:hAnsiTheme="majorHAnsi" w:cstheme="majorHAnsi"/>
          <w:sz w:val="28"/>
          <w:lang w:val="de-DE"/>
        </w:rPr>
        <w:t>Ban hành Kế hoạch số 14/KH-UBND ngày 21/01/2022 về công tác phòng chống tham nhũng, tiêu cực năm 2022; Kế hoạch số 192/KH-UBND ngày 28/11/2021 về triển khai thực hiện kê khai, công khai tài sản, thu nhập trong các cơ quan, tổ chức, đơn vị trên địa bàn huyện; tiếp tục chỉ đạo các cơ quan, đơn vị làm tốt công tác tuyên truyền, phổ biến, quán triệt các văn bản phòng ngừa tham nhũng của các cấp, các ngành liên quan đến công tác phòng, chống tham nhũng đến cán bộ, công chức. Toàn huyện có 67 đơn vị với 207 lượt người kê khai</w:t>
      </w:r>
      <w:r w:rsidR="00F86C18" w:rsidRPr="0001680E">
        <w:rPr>
          <w:rFonts w:asciiTheme="majorHAnsi" w:hAnsiTheme="majorHAnsi" w:cstheme="majorHAnsi"/>
          <w:sz w:val="28"/>
          <w:vertAlign w:val="superscript"/>
          <w:lang w:val="de-DE"/>
        </w:rPr>
        <w:footnoteReference w:id="13"/>
      </w:r>
      <w:r w:rsidR="00F86C18" w:rsidRPr="0001680E">
        <w:rPr>
          <w:rFonts w:asciiTheme="majorHAnsi" w:hAnsiTheme="majorHAnsi" w:cstheme="majorHAnsi"/>
          <w:sz w:val="28"/>
          <w:lang w:val="de-DE"/>
        </w:rPr>
        <w:t xml:space="preserve"> tài sản, thu nhập theo quy định. </w:t>
      </w:r>
    </w:p>
    <w:p w14:paraId="3B96ED1B" w14:textId="0AEF55C6" w:rsidR="003F0447" w:rsidRPr="0001680E" w:rsidRDefault="003F0447" w:rsidP="0001680E">
      <w:pPr>
        <w:spacing w:before="100" w:after="100"/>
        <w:ind w:firstLine="720"/>
        <w:jc w:val="both"/>
        <w:rPr>
          <w:rFonts w:asciiTheme="majorHAnsi" w:hAnsiTheme="majorHAnsi" w:cstheme="majorHAnsi"/>
          <w:b/>
          <w:lang w:val="de-DE"/>
        </w:rPr>
      </w:pPr>
      <w:r w:rsidRPr="0001680E">
        <w:rPr>
          <w:rFonts w:asciiTheme="majorHAnsi" w:hAnsiTheme="majorHAnsi" w:cstheme="majorHAnsi"/>
          <w:b/>
          <w:lang w:val="de-DE"/>
        </w:rPr>
        <w:t>5. Dân tộc, tôn giáo</w:t>
      </w:r>
    </w:p>
    <w:p w14:paraId="54A9B56D" w14:textId="70843C47" w:rsidR="00620C9D" w:rsidRPr="0001680E" w:rsidRDefault="003F0447" w:rsidP="0001680E">
      <w:pPr>
        <w:spacing w:before="100" w:after="100"/>
        <w:ind w:firstLine="720"/>
        <w:jc w:val="both"/>
        <w:rPr>
          <w:rFonts w:asciiTheme="majorHAnsi" w:hAnsiTheme="majorHAnsi" w:cstheme="majorHAnsi"/>
          <w:spacing w:val="-4"/>
          <w:lang w:val="vi-VN" w:eastAsia="vi-VN"/>
        </w:rPr>
      </w:pPr>
      <w:r w:rsidRPr="0001680E">
        <w:rPr>
          <w:rFonts w:asciiTheme="majorHAnsi" w:hAnsiTheme="majorHAnsi" w:cstheme="majorHAnsi"/>
          <w:bCs/>
          <w:spacing w:val="-4"/>
          <w:lang w:val="de-DE"/>
        </w:rPr>
        <w:t>- B</w:t>
      </w:r>
      <w:r w:rsidRPr="0001680E">
        <w:rPr>
          <w:rFonts w:asciiTheme="majorHAnsi" w:hAnsiTheme="majorHAnsi" w:cstheme="majorHAnsi"/>
          <w:spacing w:val="-4"/>
          <w:lang w:val="vi-VN" w:eastAsia="vi-VN"/>
        </w:rPr>
        <w:t>an hành Kế hoạch thực hiện Đề án về giảm thiểu tình trạng tảo hôn và hôn nhân cận huyết thống trong đồng bào dân tộc thiểu số; Kế hoạch tuyên truyền phổ biến giáo dục pháp luật cho người có uy tín trong đồng bào dân tộc thiểu số năm 2022; Kế hoạch thực hiện Chươ</w:t>
      </w:r>
      <w:r w:rsidRPr="0001680E">
        <w:rPr>
          <w:rFonts w:asciiTheme="majorHAnsi" w:hAnsiTheme="majorHAnsi" w:cstheme="majorHAnsi"/>
          <w:spacing w:val="-4"/>
          <w:lang w:eastAsia="vi-VN"/>
        </w:rPr>
        <w:t>n</w:t>
      </w:r>
      <w:r w:rsidRPr="0001680E">
        <w:rPr>
          <w:rFonts w:asciiTheme="majorHAnsi" w:hAnsiTheme="majorHAnsi" w:cstheme="majorHAnsi"/>
          <w:spacing w:val="-4"/>
          <w:lang w:val="vi-VN" w:eastAsia="vi-VN"/>
        </w:rPr>
        <w:t>g trình hành động của Huyện ủy về phát triển kinh tế - xã hội đồng bào dân tộc thiểu số và miền núi, giai đoạn 2021-2025, định hướng đến năm 2030</w:t>
      </w:r>
      <w:r w:rsidRPr="0001680E">
        <w:rPr>
          <w:rFonts w:asciiTheme="majorHAnsi" w:hAnsiTheme="majorHAnsi" w:cstheme="majorHAnsi"/>
          <w:spacing w:val="-4"/>
          <w:lang w:eastAsia="vi-VN"/>
        </w:rPr>
        <w:t>; t</w:t>
      </w:r>
      <w:r w:rsidRPr="0001680E">
        <w:rPr>
          <w:rFonts w:asciiTheme="majorHAnsi" w:hAnsiTheme="majorHAnsi" w:cstheme="majorHAnsi"/>
          <w:spacing w:val="-4"/>
          <w:lang w:val="vi-VN" w:eastAsia="vi-VN"/>
        </w:rPr>
        <w:t xml:space="preserve">ổ chức thăm hỏi, động viên gia đình người có uy tín trên địa bàn huyện, tổ chức lồng ghép tuyên truyền về phổ biến giáo dục pháp luật, các chế độ chính sách đối với người có uy tín; </w:t>
      </w:r>
      <w:r w:rsidR="00620C9D" w:rsidRPr="0001680E">
        <w:rPr>
          <w:rFonts w:asciiTheme="majorHAnsi" w:hAnsiTheme="majorHAnsi" w:cstheme="majorHAnsi"/>
          <w:spacing w:val="-4"/>
          <w:lang w:val="vi-VN" w:eastAsia="vi-VN"/>
        </w:rPr>
        <w:t xml:space="preserve">Luật Hôn nhân gia đình, Luật Bình đẳng giới, Luật Hình sự và những hệ lụy của nạn tảo hôn, hôn nhân cận huyết thống cho 70 lượt người nghe. Tuyên truyền các chế độ chính sách dân tộc, các chương trình, dự án được hỗ trợ đối với thôn, xã, dân tộc còn gặp khó khăn theo Đề án tổng thể về phát triển kinh tế xã hội đối với đồng bào dân tộc thiểu số và miền núi giai đoạn 2021-2025. </w:t>
      </w:r>
      <w:r w:rsidR="00620C9D" w:rsidRPr="0001680E">
        <w:rPr>
          <w:rFonts w:asciiTheme="majorHAnsi" w:hAnsiTheme="majorHAnsi" w:cstheme="majorHAnsi"/>
          <w:spacing w:val="-4"/>
          <w:lang w:eastAsia="vi-VN"/>
        </w:rPr>
        <w:t>C</w:t>
      </w:r>
      <w:r w:rsidR="00620C9D" w:rsidRPr="0001680E">
        <w:rPr>
          <w:rFonts w:asciiTheme="majorHAnsi" w:hAnsiTheme="majorHAnsi" w:cstheme="majorHAnsi"/>
          <w:spacing w:val="-4"/>
          <w:lang w:val="vi-VN" w:eastAsia="vi-VN"/>
        </w:rPr>
        <w:t>ử 07 người có uy tín đi thăm quan học tập kinh nghiệm tại một số tỉnh; tổ chức thành công Hội nghị gặp mặt, biểu dương người có uy tín già làng, trưởng dòng họ, nhân sĩ trí thức, doanh nhân các dân tộc thiểu số trên địa bàn huyện Tủa Chùa lần thứ IX, năm 2022</w:t>
      </w:r>
      <w:r w:rsidR="00620C9D" w:rsidRPr="0001680E">
        <w:rPr>
          <w:rFonts w:asciiTheme="majorHAnsi" w:hAnsiTheme="majorHAnsi" w:cstheme="majorHAnsi"/>
          <w:spacing w:val="-4"/>
          <w:lang w:eastAsia="vi-VN"/>
        </w:rPr>
        <w:t xml:space="preserve">. </w:t>
      </w:r>
      <w:r w:rsidR="00620C9D" w:rsidRPr="0001680E">
        <w:rPr>
          <w:rFonts w:asciiTheme="majorHAnsi" w:hAnsiTheme="majorHAnsi" w:cstheme="majorHAnsi"/>
          <w:spacing w:val="-4"/>
          <w:lang w:val="vi-VN" w:eastAsia="vi-VN"/>
        </w:rPr>
        <w:t xml:space="preserve">Rà soát thống kê công tác dân tộc, chính sách dân tộc trên địa bàn huyện; rà soát, tổng hợp đối tượng đào tạo, bồi dưỡng nâng cao năng lực cho cộng đồng và cán bộ triển khai Chương trình ở các cấp thuộc Chương trình MTQG phát triển KT-XH vùng ĐBDTTS và miền núi giai đoạn 2021 - 2030, giai đoạn 1 từ năm 2021-2025; tổng hợp, báo cáo đối tượng và chính sách ưu tiên sử dụng người biết tiếng DTTS, người có uy tín trong cộng đồng dân cư, già làng, trưởng bản, chức sắc, </w:t>
      </w:r>
      <w:r w:rsidR="00620C9D" w:rsidRPr="0001680E">
        <w:rPr>
          <w:rFonts w:asciiTheme="majorHAnsi" w:hAnsiTheme="majorHAnsi" w:cstheme="majorHAnsi"/>
          <w:spacing w:val="-4"/>
          <w:lang w:val="vi-VN" w:eastAsia="vi-VN"/>
        </w:rPr>
        <w:lastRenderedPageBreak/>
        <w:t>chức việc trong các tôn giáo ở vùng DTTS tham gia công tác phổ biến, giáo dục pháp luật;</w:t>
      </w:r>
    </w:p>
    <w:p w14:paraId="7BEDF5E7" w14:textId="77777777" w:rsidR="003F0447" w:rsidRPr="0001680E" w:rsidRDefault="003F0447" w:rsidP="0001680E">
      <w:pPr>
        <w:spacing w:before="100" w:after="100"/>
        <w:ind w:firstLine="720"/>
        <w:jc w:val="both"/>
        <w:rPr>
          <w:rFonts w:asciiTheme="majorHAnsi" w:eastAsia="Arial" w:hAnsiTheme="majorHAnsi" w:cstheme="majorHAnsi"/>
          <w:spacing w:val="-4"/>
          <w:lang w:val="nl-NL" w:eastAsia="vi-VN"/>
        </w:rPr>
      </w:pPr>
      <w:r w:rsidRPr="0001680E">
        <w:rPr>
          <w:rFonts w:asciiTheme="majorHAnsi" w:hAnsiTheme="majorHAnsi" w:cstheme="majorHAnsi"/>
          <w:bCs/>
          <w:lang w:val="vi-VN"/>
        </w:rPr>
        <w:t xml:space="preserve">- </w:t>
      </w:r>
      <w:r w:rsidRPr="0001680E">
        <w:rPr>
          <w:rFonts w:asciiTheme="majorHAnsi" w:hAnsiTheme="majorHAnsi" w:cstheme="majorHAnsi"/>
          <w:bCs/>
          <w:spacing w:val="-4"/>
          <w:lang w:val="de-DE"/>
        </w:rPr>
        <w:t>T</w:t>
      </w:r>
      <w:r w:rsidRPr="0001680E">
        <w:rPr>
          <w:rFonts w:asciiTheme="majorHAnsi" w:hAnsiTheme="majorHAnsi" w:cstheme="majorHAnsi"/>
          <w:spacing w:val="-4"/>
          <w:lang w:val="de-DE"/>
        </w:rPr>
        <w:t>ăng cường công tác q</w:t>
      </w:r>
      <w:r w:rsidRPr="0001680E">
        <w:rPr>
          <w:rFonts w:asciiTheme="majorHAnsi" w:eastAsia="Arial" w:hAnsiTheme="majorHAnsi" w:cstheme="majorHAnsi"/>
          <w:spacing w:val="-4"/>
          <w:lang w:val="nl-NL" w:eastAsia="zh-CN"/>
        </w:rPr>
        <w:t xml:space="preserve">uản lý nhà nước về tín ngưỡng, tôn giáo, </w:t>
      </w:r>
      <w:r w:rsidRPr="0001680E">
        <w:rPr>
          <w:rFonts w:asciiTheme="majorHAnsi" w:eastAsia="Arial" w:hAnsiTheme="majorHAnsi" w:cstheme="majorHAnsi"/>
          <w:spacing w:val="-4"/>
          <w:lang w:val="nl-NL" w:eastAsia="vi-VN"/>
        </w:rPr>
        <w:t>tạo điều kiện để các tổ chức, tín đồ tôn giáo hoạt động theo quy định của pháp luật.</w:t>
      </w:r>
    </w:p>
    <w:p w14:paraId="72FFA975" w14:textId="30512470" w:rsidR="003F0447" w:rsidRPr="0001680E" w:rsidRDefault="00620C9D" w:rsidP="0001680E">
      <w:pPr>
        <w:spacing w:before="100" w:after="100"/>
        <w:ind w:firstLine="720"/>
        <w:jc w:val="both"/>
        <w:rPr>
          <w:rFonts w:asciiTheme="majorHAnsi" w:hAnsiTheme="majorHAnsi" w:cstheme="majorHAnsi"/>
          <w:b/>
        </w:rPr>
      </w:pPr>
      <w:r w:rsidRPr="0001680E">
        <w:rPr>
          <w:rFonts w:asciiTheme="majorHAnsi" w:hAnsiTheme="majorHAnsi" w:cstheme="majorHAnsi"/>
          <w:b/>
        </w:rPr>
        <w:t>6</w:t>
      </w:r>
      <w:r w:rsidR="003F0447" w:rsidRPr="0001680E">
        <w:rPr>
          <w:rFonts w:asciiTheme="majorHAnsi" w:hAnsiTheme="majorHAnsi" w:cstheme="majorHAnsi"/>
          <w:b/>
        </w:rPr>
        <w:t>. Quốc phòng - an ninh</w:t>
      </w:r>
    </w:p>
    <w:p w14:paraId="5514E829" w14:textId="77777777" w:rsidR="003F0447" w:rsidRPr="0001680E" w:rsidRDefault="003F0447" w:rsidP="0001680E">
      <w:pPr>
        <w:spacing w:before="100" w:after="100"/>
        <w:ind w:firstLine="720"/>
        <w:jc w:val="both"/>
        <w:rPr>
          <w:rFonts w:asciiTheme="majorHAnsi" w:hAnsiTheme="majorHAnsi" w:cstheme="majorHAnsi"/>
          <w:lang w:val="vi-VN"/>
        </w:rPr>
      </w:pPr>
      <w:r w:rsidRPr="0001680E">
        <w:rPr>
          <w:rFonts w:asciiTheme="majorHAnsi" w:hAnsiTheme="majorHAnsi" w:cstheme="majorHAnsi"/>
          <w:lang w:val="vi-VN"/>
        </w:rPr>
        <w:t xml:space="preserve">- </w:t>
      </w:r>
      <w:r w:rsidRPr="0001680E">
        <w:rPr>
          <w:rFonts w:asciiTheme="majorHAnsi" w:hAnsiTheme="majorHAnsi" w:cstheme="majorHAnsi"/>
        </w:rPr>
        <w:t>Triển khai thực hiện hiệu quả, toàn diện nhiệm vụ quân sự, quốc phòng địa phương. Chủ động nắm tình hình, không để đột xuất, bất ngờ xảy ra; xây dựng tiềm lực trong khu vực phòng thủ gắn với phát triển kinh tế - xã hội</w:t>
      </w:r>
      <w:r w:rsidRPr="0001680E">
        <w:rPr>
          <w:rFonts w:asciiTheme="majorHAnsi" w:hAnsiTheme="majorHAnsi" w:cstheme="majorHAnsi"/>
          <w:lang w:val="vi-VN"/>
        </w:rPr>
        <w:t>;</w:t>
      </w:r>
    </w:p>
    <w:p w14:paraId="1E1B5413" w14:textId="77777777" w:rsidR="003F0447" w:rsidRPr="0001680E" w:rsidRDefault="003F0447" w:rsidP="0001680E">
      <w:pPr>
        <w:spacing w:before="100" w:after="100"/>
        <w:ind w:firstLine="720"/>
        <w:jc w:val="both"/>
        <w:rPr>
          <w:rFonts w:asciiTheme="majorHAnsi" w:hAnsiTheme="majorHAnsi" w:cstheme="majorHAnsi"/>
          <w:spacing w:val="-6"/>
        </w:rPr>
      </w:pPr>
      <w:r w:rsidRPr="0001680E">
        <w:rPr>
          <w:rFonts w:asciiTheme="majorHAnsi" w:hAnsiTheme="majorHAnsi" w:cstheme="majorHAnsi"/>
          <w:spacing w:val="-6"/>
        </w:rPr>
        <w:t>- Chỉ đạo t</w:t>
      </w:r>
      <w:r w:rsidRPr="0001680E">
        <w:rPr>
          <w:rFonts w:asciiTheme="majorHAnsi" w:eastAsia="Arial" w:hAnsiTheme="majorHAnsi" w:cstheme="majorHAnsi"/>
          <w:lang w:val="vi-VN"/>
        </w:rPr>
        <w:t>hực hiện nghiêm chỉ đạo của Trung ương, của tỉnh</w:t>
      </w:r>
      <w:r w:rsidRPr="0001680E">
        <w:rPr>
          <w:rFonts w:asciiTheme="majorHAnsi" w:eastAsia="Arial" w:hAnsiTheme="majorHAnsi" w:cstheme="majorHAnsi"/>
          <w:lang w:val="zu-ZA"/>
        </w:rPr>
        <w:t xml:space="preserve"> về công tác </w:t>
      </w:r>
      <w:r w:rsidRPr="0001680E">
        <w:rPr>
          <w:rFonts w:asciiTheme="majorHAnsi" w:eastAsia="Arial" w:hAnsiTheme="majorHAnsi" w:cstheme="majorHAnsi"/>
          <w:noProof/>
          <w:lang w:val="vi-VN"/>
        </w:rPr>
        <w:t>bảo</w:t>
      </w:r>
      <w:r w:rsidRPr="0001680E">
        <w:rPr>
          <w:rFonts w:asciiTheme="majorHAnsi" w:eastAsia="Arial" w:hAnsiTheme="majorHAnsi" w:cstheme="majorHAnsi"/>
          <w:noProof/>
          <w:lang w:val="zu-ZA"/>
        </w:rPr>
        <w:t xml:space="preserve"> đảm</w:t>
      </w:r>
      <w:r w:rsidRPr="0001680E">
        <w:rPr>
          <w:rFonts w:asciiTheme="majorHAnsi" w:eastAsia="Arial" w:hAnsiTheme="majorHAnsi" w:cstheme="majorHAnsi"/>
          <w:lang w:val="zu-ZA"/>
        </w:rPr>
        <w:t xml:space="preserve"> an ninh, trật tự</w:t>
      </w:r>
      <w:r w:rsidRPr="0001680E">
        <w:rPr>
          <w:rFonts w:asciiTheme="majorHAnsi" w:eastAsia="Arial" w:hAnsiTheme="majorHAnsi" w:cstheme="majorHAnsi"/>
          <w:lang w:val="vi-VN"/>
        </w:rPr>
        <w:t xml:space="preserve">; </w:t>
      </w:r>
      <w:r w:rsidRPr="0001680E">
        <w:rPr>
          <w:rFonts w:asciiTheme="majorHAnsi" w:eastAsia="Arial" w:hAnsiTheme="majorHAnsi" w:cstheme="majorHAnsi"/>
          <w:lang w:val="zu-ZA"/>
        </w:rPr>
        <w:t>b</w:t>
      </w:r>
      <w:r w:rsidRPr="0001680E">
        <w:rPr>
          <w:rFonts w:asciiTheme="majorHAnsi" w:eastAsia="Arial" w:hAnsiTheme="majorHAnsi" w:cstheme="majorHAnsi"/>
          <w:lang w:val="vi-VN"/>
        </w:rPr>
        <w:t>ảo vệ tuyệt đối an toàn các mục tiêu,</w:t>
      </w:r>
      <w:r w:rsidRPr="0001680E">
        <w:rPr>
          <w:rFonts w:asciiTheme="majorHAnsi" w:eastAsia="Arial" w:hAnsiTheme="majorHAnsi" w:cstheme="majorHAnsi"/>
          <w:lang w:val="zu-ZA"/>
        </w:rPr>
        <w:t xml:space="preserve"> </w:t>
      </w:r>
      <w:r w:rsidRPr="0001680E">
        <w:rPr>
          <w:rFonts w:asciiTheme="majorHAnsi" w:eastAsia="Arial" w:hAnsiTheme="majorHAnsi" w:cstheme="majorHAnsi"/>
          <w:lang w:val="vi-VN"/>
        </w:rPr>
        <w:t xml:space="preserve">các </w:t>
      </w:r>
      <w:r w:rsidRPr="0001680E">
        <w:rPr>
          <w:rFonts w:asciiTheme="majorHAnsi" w:eastAsia="Arial" w:hAnsiTheme="majorHAnsi" w:cstheme="majorHAnsi"/>
          <w:lang w:val="zu-ZA"/>
        </w:rPr>
        <w:t>sự kiện</w:t>
      </w:r>
      <w:r w:rsidRPr="0001680E">
        <w:rPr>
          <w:rFonts w:asciiTheme="majorHAnsi" w:eastAsia="Arial" w:hAnsiTheme="majorHAnsi" w:cstheme="majorHAnsi"/>
          <w:lang w:val="vi-VN"/>
        </w:rPr>
        <w:t xml:space="preserve"> chính trị, kinh tế, văn hóa</w:t>
      </w:r>
      <w:r w:rsidRPr="0001680E">
        <w:rPr>
          <w:rFonts w:asciiTheme="majorHAnsi" w:eastAsia="Arial" w:hAnsiTheme="majorHAnsi" w:cstheme="majorHAnsi"/>
          <w:lang w:val="zu-ZA"/>
        </w:rPr>
        <w:t xml:space="preserve">, xã hội của </w:t>
      </w:r>
      <w:r w:rsidRPr="0001680E">
        <w:rPr>
          <w:rFonts w:asciiTheme="majorHAnsi" w:eastAsia="Arial" w:hAnsiTheme="majorHAnsi" w:cstheme="majorHAnsi"/>
          <w:lang w:val="vi-VN"/>
        </w:rPr>
        <w:t xml:space="preserve">huyện; </w:t>
      </w:r>
      <w:r w:rsidRPr="0001680E">
        <w:rPr>
          <w:rFonts w:asciiTheme="majorHAnsi" w:eastAsia="Arial" w:hAnsiTheme="majorHAnsi" w:cstheme="majorHAnsi"/>
          <w:lang w:val="zu-ZA"/>
        </w:rPr>
        <w:t xml:space="preserve">tích cực đấu tranh, </w:t>
      </w:r>
      <w:r w:rsidRPr="0001680E">
        <w:rPr>
          <w:rFonts w:asciiTheme="majorHAnsi" w:eastAsia="Arial" w:hAnsiTheme="majorHAnsi" w:cstheme="majorHAnsi"/>
          <w:lang w:val="vi-VN"/>
        </w:rPr>
        <w:t xml:space="preserve">ngăn chặn </w:t>
      </w:r>
      <w:r w:rsidRPr="0001680E">
        <w:rPr>
          <w:rFonts w:asciiTheme="majorHAnsi" w:eastAsia="Arial" w:hAnsiTheme="majorHAnsi" w:cstheme="majorHAnsi"/>
          <w:lang w:val="zu-ZA"/>
        </w:rPr>
        <w:t>các yếu tố gây mất ổn định</w:t>
      </w:r>
      <w:r w:rsidRPr="0001680E">
        <w:rPr>
          <w:rFonts w:asciiTheme="majorHAnsi" w:eastAsia="Arial" w:hAnsiTheme="majorHAnsi" w:cstheme="majorHAnsi"/>
          <w:lang w:val="vi-VN"/>
        </w:rPr>
        <w:t xml:space="preserve"> về</w:t>
      </w:r>
      <w:r w:rsidRPr="0001680E">
        <w:rPr>
          <w:rFonts w:asciiTheme="majorHAnsi" w:eastAsia="Arial" w:hAnsiTheme="majorHAnsi" w:cstheme="majorHAnsi"/>
          <w:lang w:val="zu-ZA"/>
        </w:rPr>
        <w:t xml:space="preserve"> an ninh,</w:t>
      </w:r>
      <w:r w:rsidRPr="0001680E">
        <w:rPr>
          <w:rFonts w:asciiTheme="majorHAnsi" w:eastAsia="Arial" w:hAnsiTheme="majorHAnsi" w:cstheme="majorHAnsi"/>
          <w:lang w:val="vi-VN"/>
        </w:rPr>
        <w:t xml:space="preserve"> trật tự</w:t>
      </w:r>
      <w:r w:rsidRPr="0001680E">
        <w:rPr>
          <w:rFonts w:asciiTheme="majorHAnsi" w:eastAsia="Arial" w:hAnsiTheme="majorHAnsi" w:cstheme="majorHAnsi"/>
        </w:rPr>
        <w:t>;</w:t>
      </w:r>
    </w:p>
    <w:p w14:paraId="197514F4" w14:textId="77777777" w:rsidR="003F0447" w:rsidRPr="0001680E" w:rsidRDefault="003F0447" w:rsidP="0001680E">
      <w:pPr>
        <w:spacing w:before="100" w:after="100"/>
        <w:ind w:firstLine="720"/>
        <w:jc w:val="both"/>
        <w:rPr>
          <w:rFonts w:asciiTheme="majorHAnsi" w:hAnsiTheme="majorHAnsi" w:cstheme="majorHAnsi"/>
          <w:spacing w:val="-6"/>
        </w:rPr>
      </w:pPr>
      <w:r w:rsidRPr="0001680E">
        <w:rPr>
          <w:rFonts w:asciiTheme="majorHAnsi" w:hAnsiTheme="majorHAnsi" w:cstheme="majorHAnsi"/>
          <w:spacing w:val="-6"/>
        </w:rPr>
        <w:t>-</w:t>
      </w:r>
      <w:r w:rsidRPr="0001680E">
        <w:rPr>
          <w:rFonts w:asciiTheme="majorHAnsi" w:hAnsiTheme="majorHAnsi" w:cstheme="majorHAnsi"/>
          <w:spacing w:val="-6"/>
          <w:lang w:val="vi-VN"/>
        </w:rPr>
        <w:t xml:space="preserve"> Ban hành Kế hoạch về triển khai thực hiện Đề án phát triển ứng dụng dữ liệu về dân cư, định danh và xác thực điện tử phục vụ chuyển đổi số quốc gia giai đoạn 2021-2025, tầm nhìn đến 2030</w:t>
      </w:r>
      <w:r w:rsidRPr="0001680E">
        <w:rPr>
          <w:rStyle w:val="FootnoteReference"/>
          <w:rFonts w:asciiTheme="majorHAnsi" w:hAnsiTheme="majorHAnsi" w:cstheme="majorHAnsi"/>
          <w:spacing w:val="-6"/>
          <w:lang w:val="vi-VN"/>
        </w:rPr>
        <w:footnoteReference w:id="14"/>
      </w:r>
      <w:r w:rsidRPr="0001680E">
        <w:rPr>
          <w:rFonts w:asciiTheme="majorHAnsi" w:hAnsiTheme="majorHAnsi" w:cstheme="majorHAnsi"/>
          <w:spacing w:val="-6"/>
          <w:lang w:val="vi-VN"/>
        </w:rPr>
        <w:t>; Quyết định thành lập ban chỉ đạo, tổ giúp việc ban chỉ đạo, quy chế hoạt động của Ban chỉ đạo Đề án phát triển ứng dụng dữ liệu về dân cư, định danh và xác thực điện tử phục vụ chuyển đổi số quốc gia giai đoạn 2021-2025, tầm nhìn đến 2030 của huyện.</w:t>
      </w:r>
    </w:p>
    <w:p w14:paraId="708E7D60" w14:textId="3AAE3E72" w:rsidR="000D6CF8" w:rsidRPr="0001680E" w:rsidRDefault="00620C9D" w:rsidP="0001680E">
      <w:pPr>
        <w:spacing w:before="100" w:after="100"/>
        <w:ind w:firstLine="720"/>
        <w:jc w:val="both"/>
        <w:rPr>
          <w:rFonts w:asciiTheme="majorHAnsi" w:hAnsiTheme="majorHAnsi" w:cstheme="majorHAnsi"/>
          <w:bCs/>
        </w:rPr>
      </w:pPr>
      <w:r w:rsidRPr="0001680E">
        <w:rPr>
          <w:rFonts w:asciiTheme="majorHAnsi" w:hAnsiTheme="majorHAnsi" w:cstheme="majorHAnsi"/>
          <w:b/>
          <w:bCs/>
          <w:spacing w:val="-4"/>
        </w:rPr>
        <w:t>7</w:t>
      </w:r>
      <w:r w:rsidR="003F0447" w:rsidRPr="0001680E">
        <w:rPr>
          <w:rFonts w:asciiTheme="majorHAnsi" w:hAnsiTheme="majorHAnsi" w:cstheme="majorHAnsi"/>
          <w:b/>
          <w:bCs/>
          <w:spacing w:val="-4"/>
        </w:rPr>
        <w:t xml:space="preserve">. Công tác phòng chống </w:t>
      </w:r>
      <w:r w:rsidR="003F0447" w:rsidRPr="0001680E">
        <w:rPr>
          <w:rFonts w:asciiTheme="majorHAnsi" w:hAnsiTheme="majorHAnsi" w:cstheme="majorHAnsi"/>
          <w:b/>
          <w:bCs/>
          <w:spacing w:val="-4"/>
          <w:lang w:val="vi-VN"/>
        </w:rPr>
        <w:t xml:space="preserve">dịch Covid-19: </w:t>
      </w:r>
      <w:r w:rsidR="003F0447" w:rsidRPr="0001680E">
        <w:rPr>
          <w:rFonts w:asciiTheme="majorHAnsi" w:hAnsiTheme="majorHAnsi" w:cstheme="majorHAnsi"/>
          <w:bCs/>
          <w:lang w:val="da-DK"/>
        </w:rPr>
        <w:t xml:space="preserve">UBND huyện đã tổ chức thực hiện nghiêm các biện pháp phòng, chống dịch theo chỉ đạo của </w:t>
      </w:r>
      <w:r w:rsidR="003F0447" w:rsidRPr="0001680E">
        <w:rPr>
          <w:rFonts w:asciiTheme="majorHAnsi" w:hAnsiTheme="majorHAnsi" w:cstheme="majorHAnsi"/>
          <w:bCs/>
          <w:lang w:val="vi-VN"/>
        </w:rPr>
        <w:t>các cấp, các ngành</w:t>
      </w:r>
      <w:r w:rsidR="003F0447" w:rsidRPr="0001680E">
        <w:rPr>
          <w:rFonts w:asciiTheme="majorHAnsi" w:hAnsiTheme="majorHAnsi" w:cstheme="majorHAnsi"/>
          <w:bCs/>
          <w:lang w:val="da-DK"/>
        </w:rPr>
        <w:t>, thành l</w:t>
      </w:r>
      <w:r w:rsidR="000D6CF8" w:rsidRPr="0001680E">
        <w:rPr>
          <w:rFonts w:asciiTheme="majorHAnsi" w:hAnsiTheme="majorHAnsi" w:cstheme="majorHAnsi"/>
          <w:bCs/>
          <w:lang w:val="da-DK"/>
        </w:rPr>
        <w:t>ập các cơ sở cách ly tập trung</w:t>
      </w:r>
      <w:r w:rsidR="000D6CF8" w:rsidRPr="0001680E">
        <w:rPr>
          <w:rFonts w:asciiTheme="majorHAnsi" w:hAnsiTheme="majorHAnsi" w:cstheme="majorHAnsi"/>
          <w:bCs/>
          <w:lang w:val="vi-VN"/>
        </w:rPr>
        <w:t>, đưa lại các hoạt động kinh tế, xã hội trên địa bàn huyện trở lại trạng thái bình thường mới</w:t>
      </w:r>
      <w:r w:rsidR="000D6CF8" w:rsidRPr="0001680E">
        <w:rPr>
          <w:rFonts w:asciiTheme="majorHAnsi" w:hAnsiTheme="majorHAnsi" w:cstheme="majorHAnsi"/>
          <w:bCs/>
        </w:rPr>
        <w:t>.</w:t>
      </w:r>
    </w:p>
    <w:p w14:paraId="23FC415E" w14:textId="35614B32" w:rsidR="003F0447" w:rsidRPr="0001680E" w:rsidRDefault="003F0447" w:rsidP="0001680E">
      <w:pPr>
        <w:spacing w:before="100" w:after="100"/>
        <w:ind w:firstLine="720"/>
        <w:jc w:val="both"/>
        <w:rPr>
          <w:rFonts w:asciiTheme="majorHAnsi" w:hAnsiTheme="majorHAnsi" w:cstheme="majorHAnsi"/>
          <w:b/>
          <w:lang w:val="pt-BR"/>
        </w:rPr>
      </w:pPr>
      <w:r w:rsidRPr="0001680E">
        <w:rPr>
          <w:rFonts w:asciiTheme="majorHAnsi" w:hAnsiTheme="majorHAnsi" w:cstheme="majorHAnsi"/>
          <w:b/>
          <w:lang w:val="pt-BR"/>
        </w:rPr>
        <w:t>II. TỒN TẠI, HẠN CHẾ VÀ NGUYÊN NHÂN</w:t>
      </w:r>
    </w:p>
    <w:p w14:paraId="07F8A078" w14:textId="582B7A1D" w:rsidR="00395DE3" w:rsidRPr="0001680E" w:rsidRDefault="00354D75" w:rsidP="0001680E">
      <w:pPr>
        <w:spacing w:before="100" w:after="100"/>
        <w:ind w:firstLine="720"/>
        <w:jc w:val="both"/>
        <w:rPr>
          <w:rFonts w:asciiTheme="majorHAnsi" w:hAnsiTheme="majorHAnsi" w:cstheme="majorHAnsi"/>
          <w:b/>
          <w:lang w:val="de-DE"/>
        </w:rPr>
      </w:pPr>
      <w:r w:rsidRPr="0001680E">
        <w:rPr>
          <w:rFonts w:asciiTheme="majorHAnsi" w:hAnsiTheme="majorHAnsi" w:cstheme="majorHAnsi"/>
          <w:b/>
          <w:lang w:val="de-DE"/>
        </w:rPr>
        <w:t>1. Tồn tại, hạn chế</w:t>
      </w:r>
    </w:p>
    <w:p w14:paraId="54F3BF1F" w14:textId="6830C8C6" w:rsidR="00395DE3" w:rsidRPr="0001680E" w:rsidRDefault="00395DE3" w:rsidP="0001680E">
      <w:pPr>
        <w:spacing w:before="100" w:after="100"/>
        <w:ind w:firstLine="720"/>
        <w:jc w:val="both"/>
        <w:rPr>
          <w:rFonts w:asciiTheme="majorHAnsi" w:hAnsiTheme="majorHAnsi" w:cstheme="majorHAnsi"/>
          <w:bCs/>
          <w:lang w:val="vi-VN"/>
        </w:rPr>
      </w:pPr>
      <w:r w:rsidRPr="0001680E">
        <w:rPr>
          <w:rFonts w:asciiTheme="majorHAnsi" w:hAnsiTheme="majorHAnsi" w:cstheme="majorHAnsi"/>
          <w:bCs/>
          <w:lang w:val="vi-VN"/>
        </w:rPr>
        <w:t xml:space="preserve">- Một số chỉ tiêu về sản xuất nông nghiệp chưa đạt kế hoạch giao (diện tích lúa nương, diện tích khoai; đàn dê); số hợp tác xã, tổ hợp tác hoạt động hiệu quả trên địa bàn ít; dự án trồng cây mắc ca công nghệ cao chưa được thực hiện; số lượng gia súc chết do thiên tai rét đậm, rét hại và dịch bệnh gây ra còn lớn. Tình trạng vi phạm pháp luật trong lĩnh vực lâm nghiệp, tình trạng phá rừng làm nương rẫy còn xảy ra; </w:t>
      </w:r>
    </w:p>
    <w:p w14:paraId="25F7F369" w14:textId="77777777" w:rsidR="00395DE3" w:rsidRPr="0001680E" w:rsidRDefault="00395DE3" w:rsidP="0001680E">
      <w:pPr>
        <w:spacing w:before="100" w:after="100"/>
        <w:ind w:firstLine="720"/>
        <w:jc w:val="both"/>
        <w:rPr>
          <w:rFonts w:asciiTheme="majorHAnsi" w:hAnsiTheme="majorHAnsi" w:cstheme="majorHAnsi"/>
          <w:bCs/>
          <w:lang w:val="vi-VN"/>
        </w:rPr>
      </w:pPr>
      <w:r w:rsidRPr="0001680E">
        <w:rPr>
          <w:rFonts w:asciiTheme="majorHAnsi" w:hAnsiTheme="majorHAnsi" w:cstheme="majorHAnsi"/>
          <w:bCs/>
          <w:lang w:val="vi-VN"/>
        </w:rPr>
        <w:t>- Tạo việc làm từ xuất khẩu lao động, số người được cai nghiện, đào tạo nghề dưới 3 tháng cho lao động nông thôn chưa đạt chỉ tiêu kế hoạch;</w:t>
      </w:r>
    </w:p>
    <w:p w14:paraId="3441D33E" w14:textId="77777777" w:rsidR="00395DE3" w:rsidRPr="0001680E" w:rsidRDefault="00395DE3" w:rsidP="0001680E">
      <w:pPr>
        <w:spacing w:before="100" w:after="100"/>
        <w:ind w:firstLine="720"/>
        <w:jc w:val="both"/>
        <w:rPr>
          <w:rFonts w:asciiTheme="majorHAnsi" w:hAnsiTheme="majorHAnsi" w:cstheme="majorHAnsi"/>
          <w:bCs/>
          <w:lang w:val="vi-VN"/>
        </w:rPr>
      </w:pPr>
      <w:r w:rsidRPr="0001680E">
        <w:rPr>
          <w:rFonts w:asciiTheme="majorHAnsi" w:hAnsiTheme="majorHAnsi" w:cstheme="majorHAnsi"/>
          <w:bCs/>
          <w:lang w:val="vi-VN"/>
        </w:rPr>
        <w:t>- Tình trạng tảo hôn; tỷ suất tử vong trẻ em dưới 1 tuổi; trẻ em dưới 5 tuổi còn cao; tỷ lệ xã đạt tiêu chí quốc gia y tế  xã; tỷ lệ bác sỹ trên vạn dân chưa đạt (giảm 0,48% so với kế hoạch), số hộ đạt tiêu chuẩn gia đình văn hóa chưa đạt chỉ tiêu kế hoạch;</w:t>
      </w:r>
    </w:p>
    <w:p w14:paraId="5C51D208" w14:textId="77777777" w:rsidR="00395DE3" w:rsidRPr="0001680E" w:rsidRDefault="00395DE3" w:rsidP="0001680E">
      <w:pPr>
        <w:spacing w:before="100" w:after="100"/>
        <w:ind w:firstLine="720"/>
        <w:jc w:val="both"/>
        <w:rPr>
          <w:rFonts w:asciiTheme="majorHAnsi" w:hAnsiTheme="majorHAnsi" w:cstheme="majorHAnsi"/>
          <w:bCs/>
          <w:lang w:val="vi-VN"/>
        </w:rPr>
      </w:pPr>
      <w:bookmarkStart w:id="0" w:name="_Hlk78981629"/>
      <w:r w:rsidRPr="0001680E">
        <w:rPr>
          <w:rFonts w:asciiTheme="majorHAnsi" w:hAnsiTheme="majorHAnsi" w:cstheme="majorHAnsi"/>
          <w:bCs/>
          <w:lang w:val="vi-VN"/>
        </w:rPr>
        <w:t xml:space="preserve">- Số lượng người làm việc không đảm bảo đủ định mức số lượng người làm việc trong các cơ sở giáo dục mầm non công lập và định mức số lượng người làm </w:t>
      </w:r>
      <w:r w:rsidRPr="0001680E">
        <w:rPr>
          <w:rFonts w:asciiTheme="majorHAnsi" w:hAnsiTheme="majorHAnsi" w:cstheme="majorHAnsi"/>
          <w:bCs/>
          <w:lang w:val="vi-VN"/>
        </w:rPr>
        <w:lastRenderedPageBreak/>
        <w:t>việc trong các cơ sở giáo dục phổ thông công lập theo quy định; Việc triển khai chương trình giáo dục phổ thông 2018 gặp khó khăn.</w:t>
      </w:r>
    </w:p>
    <w:p w14:paraId="49F354F2" w14:textId="77777777" w:rsidR="00395DE3" w:rsidRPr="0001680E" w:rsidRDefault="00395DE3" w:rsidP="0001680E">
      <w:pPr>
        <w:spacing w:before="100" w:after="100"/>
        <w:ind w:firstLine="720"/>
        <w:jc w:val="both"/>
        <w:rPr>
          <w:rFonts w:asciiTheme="majorHAnsi" w:hAnsiTheme="majorHAnsi" w:cstheme="majorHAnsi"/>
          <w:bCs/>
          <w:lang w:val="vi-VN"/>
        </w:rPr>
      </w:pPr>
      <w:r w:rsidRPr="0001680E">
        <w:rPr>
          <w:rFonts w:asciiTheme="majorHAnsi" w:hAnsiTheme="majorHAnsi" w:cstheme="majorHAnsi"/>
          <w:bCs/>
          <w:lang w:val="vi-VN"/>
        </w:rPr>
        <w:t xml:space="preserve">- Các điều kiện để đảm bảo nâng cao chất lượng giáo dục như cơ sở vật chất tuy đã được cải thiện nhưng chưa đáp ứng được nhu cầu phát triển về quy mô và yêu cầu đổi mới chương trình giáo dục. </w:t>
      </w:r>
    </w:p>
    <w:bookmarkEnd w:id="0"/>
    <w:p w14:paraId="170EB22A" w14:textId="77777777" w:rsidR="00395DE3" w:rsidRPr="0001680E" w:rsidRDefault="00395DE3" w:rsidP="0001680E">
      <w:pPr>
        <w:shd w:val="clear" w:color="auto" w:fill="FFFFFF"/>
        <w:spacing w:before="100" w:after="100"/>
        <w:ind w:firstLine="720"/>
        <w:jc w:val="both"/>
        <w:rPr>
          <w:rFonts w:asciiTheme="majorHAnsi" w:hAnsiTheme="majorHAnsi" w:cstheme="majorHAnsi"/>
          <w:bCs/>
          <w:lang w:val="vi-VN"/>
        </w:rPr>
      </w:pPr>
      <w:r w:rsidRPr="0001680E">
        <w:rPr>
          <w:rFonts w:asciiTheme="majorHAnsi" w:hAnsiTheme="majorHAnsi" w:cstheme="majorHAnsi"/>
          <w:bCs/>
          <w:lang w:val="vi-VN"/>
        </w:rPr>
        <w:t xml:space="preserve">- Tình hình giải ngân một số nguồn vốn đầu tư còn chậm như: Vốn đầu tư xây dựng cơ bản, kinh phí miễn giảm thủy lợi phí, sự nghiệp khoa học công nghệ, kinh phí sự nghiệp môi trường; </w:t>
      </w:r>
    </w:p>
    <w:p w14:paraId="29D5BE77" w14:textId="3CF6FFB4" w:rsidR="00395DE3" w:rsidRPr="0001680E" w:rsidRDefault="00395DE3" w:rsidP="0001680E">
      <w:pPr>
        <w:spacing w:before="100" w:after="100"/>
        <w:ind w:firstLine="720"/>
        <w:jc w:val="both"/>
        <w:rPr>
          <w:rFonts w:asciiTheme="majorHAnsi" w:hAnsiTheme="majorHAnsi" w:cstheme="majorHAnsi"/>
          <w:bCs/>
          <w:lang w:val="vi-VN"/>
        </w:rPr>
      </w:pPr>
      <w:r w:rsidRPr="0001680E">
        <w:rPr>
          <w:rFonts w:asciiTheme="majorHAnsi" w:hAnsiTheme="majorHAnsi" w:cstheme="majorHAnsi"/>
          <w:bCs/>
          <w:lang w:val="vi-VN"/>
        </w:rPr>
        <w:t>- Một số chỉ tiêu làm sạch dữ liệu, thu nhận hồ sơ căn cước công dân và định danh điện tử theo Đề án 06 chưa hoàn thành tiến độ</w:t>
      </w:r>
      <w:r w:rsidR="00FF795A" w:rsidRPr="0001680E">
        <w:rPr>
          <w:rFonts w:asciiTheme="majorHAnsi" w:hAnsiTheme="majorHAnsi" w:cstheme="majorHAnsi"/>
          <w:bCs/>
        </w:rPr>
        <w:t xml:space="preserve"> theo kế hoạch</w:t>
      </w:r>
      <w:r w:rsidRPr="0001680E">
        <w:rPr>
          <w:rFonts w:asciiTheme="majorHAnsi" w:hAnsiTheme="majorHAnsi" w:cstheme="majorHAnsi"/>
          <w:bCs/>
          <w:lang w:val="vi-VN"/>
        </w:rPr>
        <w:t>.</w:t>
      </w:r>
    </w:p>
    <w:p w14:paraId="4A35E708" w14:textId="4DE4934D" w:rsidR="00354D75" w:rsidRPr="0001680E" w:rsidRDefault="00354D75" w:rsidP="0001680E">
      <w:pPr>
        <w:spacing w:before="100" w:after="100"/>
        <w:ind w:firstLine="720"/>
        <w:jc w:val="both"/>
        <w:rPr>
          <w:rFonts w:asciiTheme="majorHAnsi" w:hAnsiTheme="majorHAnsi" w:cstheme="majorHAnsi"/>
          <w:b/>
          <w:lang w:val="vi-VN"/>
        </w:rPr>
      </w:pPr>
      <w:r w:rsidRPr="0001680E">
        <w:rPr>
          <w:rFonts w:asciiTheme="majorHAnsi" w:hAnsiTheme="majorHAnsi" w:cstheme="majorHAnsi"/>
          <w:b/>
          <w:lang w:val="de-DE"/>
        </w:rPr>
        <w:t>2. Nguyên nhân</w:t>
      </w:r>
    </w:p>
    <w:p w14:paraId="4E15E6EA" w14:textId="77777777" w:rsidR="00FF795A" w:rsidRPr="0001680E" w:rsidRDefault="00FF795A" w:rsidP="0001680E">
      <w:pPr>
        <w:spacing w:before="100" w:after="100"/>
        <w:ind w:firstLine="720"/>
        <w:jc w:val="both"/>
        <w:rPr>
          <w:rFonts w:asciiTheme="majorHAnsi" w:hAnsiTheme="majorHAnsi" w:cstheme="majorHAnsi"/>
          <w:b/>
          <w:lang w:val="vi-VN"/>
        </w:rPr>
      </w:pPr>
      <w:r w:rsidRPr="0001680E">
        <w:rPr>
          <w:rFonts w:asciiTheme="majorHAnsi" w:hAnsiTheme="majorHAnsi" w:cstheme="majorHAnsi"/>
          <w:b/>
          <w:lang w:val="de-DE"/>
        </w:rPr>
        <w:t>2.1. Nguyên nhân khách quan</w:t>
      </w:r>
    </w:p>
    <w:p w14:paraId="39487BC5" w14:textId="77777777" w:rsidR="00FF795A" w:rsidRPr="0001680E" w:rsidRDefault="00FF795A" w:rsidP="0001680E">
      <w:pPr>
        <w:spacing w:before="100" w:after="100"/>
        <w:ind w:firstLine="720"/>
        <w:jc w:val="both"/>
        <w:rPr>
          <w:rFonts w:asciiTheme="majorHAnsi" w:hAnsiTheme="majorHAnsi" w:cstheme="majorHAnsi"/>
          <w:lang w:val="vi-VN"/>
        </w:rPr>
      </w:pPr>
      <w:r w:rsidRPr="0001680E">
        <w:rPr>
          <w:rFonts w:asciiTheme="majorHAnsi" w:hAnsiTheme="majorHAnsi" w:cstheme="majorHAnsi"/>
          <w:bCs/>
          <w:lang w:val="de-DE"/>
        </w:rPr>
        <w:t>- T</w:t>
      </w:r>
      <w:r w:rsidRPr="0001680E">
        <w:rPr>
          <w:rFonts w:asciiTheme="majorHAnsi" w:hAnsiTheme="majorHAnsi" w:cstheme="majorHAnsi"/>
          <w:lang w:val="de-DE"/>
        </w:rPr>
        <w:t>hời tiết diễn biến phức tạp, không thuận lợi cho sản xuất nông nghiệp (</w:t>
      </w:r>
      <w:r w:rsidRPr="0001680E">
        <w:rPr>
          <w:rFonts w:asciiTheme="majorHAnsi" w:hAnsiTheme="majorHAnsi" w:cstheme="majorHAnsi"/>
          <w:bCs/>
          <w:lang w:val="vi-VN"/>
        </w:rPr>
        <w:t>rét đậm, rét hại, giông lốc, mưa lớn kéo dài</w:t>
      </w:r>
      <w:r w:rsidRPr="0001680E">
        <w:rPr>
          <w:rFonts w:asciiTheme="majorHAnsi" w:hAnsiTheme="majorHAnsi" w:cstheme="majorHAnsi"/>
          <w:bCs/>
          <w:lang w:val="de-DE"/>
        </w:rPr>
        <w:t>)</w:t>
      </w:r>
      <w:r w:rsidRPr="0001680E">
        <w:rPr>
          <w:rFonts w:asciiTheme="majorHAnsi" w:hAnsiTheme="majorHAnsi" w:cstheme="majorHAnsi"/>
          <w:lang w:val="es-ES_tradnl"/>
        </w:rPr>
        <w:t>; địa hình phức tạp, độ dốc lớn, giao thông đi lại khó khăn, diện tích đất sản xuất tập trung ít khó khăn trong việc thu hút đầu tư phát triển kinh tế trên địa bàn</w:t>
      </w:r>
      <w:r w:rsidRPr="0001680E">
        <w:rPr>
          <w:rFonts w:asciiTheme="majorHAnsi" w:hAnsiTheme="majorHAnsi" w:cstheme="majorHAnsi"/>
          <w:lang w:val="vi-VN"/>
        </w:rPr>
        <w:t>;</w:t>
      </w:r>
    </w:p>
    <w:p w14:paraId="2CC10976" w14:textId="77777777" w:rsidR="00FF795A" w:rsidRPr="0001680E" w:rsidRDefault="00FF795A" w:rsidP="0001680E">
      <w:pPr>
        <w:spacing w:before="100" w:after="100"/>
        <w:ind w:firstLine="720"/>
        <w:jc w:val="both"/>
        <w:rPr>
          <w:rFonts w:asciiTheme="majorHAnsi" w:hAnsiTheme="majorHAnsi" w:cstheme="majorHAnsi"/>
          <w:bCs/>
          <w:spacing w:val="-6"/>
          <w:lang w:val="pt-BR"/>
        </w:rPr>
      </w:pPr>
      <w:r w:rsidRPr="0001680E">
        <w:rPr>
          <w:rFonts w:asciiTheme="majorHAnsi" w:hAnsiTheme="majorHAnsi" w:cstheme="majorHAnsi"/>
          <w:bCs/>
          <w:spacing w:val="-6"/>
          <w:lang w:val="pt-BR"/>
        </w:rPr>
        <w:t>- Một số diện tích lúa nương canh tác kém hiệu quả người dân đã chủ động chuyển đổi sang trồng các cây trồng khác và thực hiện khoanh nuôi tái sinh tự nhiên;</w:t>
      </w:r>
    </w:p>
    <w:p w14:paraId="0494C5FE" w14:textId="77777777" w:rsidR="00FF795A" w:rsidRPr="0001680E" w:rsidRDefault="00FF795A" w:rsidP="0001680E">
      <w:pPr>
        <w:spacing w:before="100" w:after="100"/>
        <w:ind w:firstLine="720"/>
        <w:jc w:val="both"/>
        <w:rPr>
          <w:rFonts w:asciiTheme="majorHAnsi" w:hAnsiTheme="majorHAnsi" w:cstheme="majorHAnsi"/>
          <w:lang w:val="vi-VN"/>
        </w:rPr>
      </w:pPr>
      <w:r w:rsidRPr="0001680E">
        <w:rPr>
          <w:rFonts w:asciiTheme="majorHAnsi" w:hAnsiTheme="majorHAnsi" w:cstheme="majorHAnsi"/>
          <w:lang w:val="vi-VN"/>
        </w:rPr>
        <w:t>-</w:t>
      </w:r>
      <w:r w:rsidRPr="0001680E">
        <w:rPr>
          <w:rFonts w:asciiTheme="majorHAnsi" w:hAnsiTheme="majorHAnsi" w:cstheme="majorHAnsi"/>
          <w:lang w:val="sv-SE"/>
        </w:rPr>
        <w:t xml:space="preserve"> </w:t>
      </w:r>
      <w:r w:rsidRPr="0001680E">
        <w:rPr>
          <w:rFonts w:asciiTheme="majorHAnsi" w:hAnsiTheme="majorHAnsi" w:cstheme="majorHAnsi"/>
          <w:lang w:val="es-ES_tradnl"/>
        </w:rPr>
        <w:t>Giá vật tư thức ăn chăn nuôi, phân bón... tăng cao làm ảnh hưởng đến hiệu quả sản xuất nông nghiệp của nhân dân trên địa bàn</w:t>
      </w:r>
      <w:r w:rsidRPr="0001680E">
        <w:rPr>
          <w:rFonts w:asciiTheme="majorHAnsi" w:hAnsiTheme="majorHAnsi" w:cstheme="majorHAnsi"/>
          <w:lang w:val="vi-VN"/>
        </w:rPr>
        <w:t>;</w:t>
      </w:r>
    </w:p>
    <w:p w14:paraId="5A7C57BF" w14:textId="77777777" w:rsidR="00FF795A" w:rsidRPr="0001680E" w:rsidRDefault="00FF795A" w:rsidP="0001680E">
      <w:pPr>
        <w:spacing w:before="100" w:after="100"/>
        <w:ind w:firstLine="720"/>
        <w:jc w:val="both"/>
        <w:rPr>
          <w:rFonts w:asciiTheme="majorHAnsi" w:hAnsiTheme="majorHAnsi" w:cstheme="majorHAnsi"/>
          <w:lang w:val="de-DE"/>
        </w:rPr>
      </w:pPr>
      <w:r w:rsidRPr="0001680E">
        <w:rPr>
          <w:rFonts w:asciiTheme="majorHAnsi" w:hAnsiTheme="majorHAnsi" w:cstheme="majorHAnsi"/>
          <w:lang w:val="de-DE"/>
        </w:rPr>
        <w:t xml:space="preserve">- </w:t>
      </w:r>
      <w:r w:rsidRPr="0001680E">
        <w:rPr>
          <w:rFonts w:asciiTheme="majorHAnsi" w:hAnsiTheme="majorHAnsi" w:cstheme="majorHAnsi"/>
          <w:lang w:val="vi-VN"/>
        </w:rPr>
        <w:t>Đầu năm d</w:t>
      </w:r>
      <w:r w:rsidRPr="0001680E">
        <w:rPr>
          <w:rFonts w:asciiTheme="majorHAnsi" w:hAnsiTheme="majorHAnsi" w:cstheme="majorHAnsi"/>
          <w:lang w:val="de-DE"/>
        </w:rPr>
        <w:t xml:space="preserve">ịch </w:t>
      </w:r>
      <w:r w:rsidRPr="0001680E">
        <w:rPr>
          <w:rFonts w:asciiTheme="majorHAnsi" w:hAnsiTheme="majorHAnsi" w:cstheme="majorHAnsi"/>
          <w:lang w:val="vi-VN"/>
        </w:rPr>
        <w:t>bệnh Covid-19 bùng phát</w:t>
      </w:r>
      <w:r w:rsidRPr="0001680E">
        <w:rPr>
          <w:rFonts w:asciiTheme="majorHAnsi" w:hAnsiTheme="majorHAnsi" w:cstheme="majorHAnsi"/>
          <w:lang w:val="de-DE"/>
        </w:rPr>
        <w:t xml:space="preserve"> ảnh hưởng đến việc sản xuất kinh doanh, phát triển sản xuất nông nghiệp, công nghiệp và dịch vụ của người dân và tác động đến mọi mặt của đời sống xã hội trên địa bàn huyện;</w:t>
      </w:r>
    </w:p>
    <w:p w14:paraId="6F3F163F" w14:textId="77777777" w:rsidR="00FF795A" w:rsidRPr="0001680E" w:rsidRDefault="00FF795A" w:rsidP="0001680E">
      <w:pPr>
        <w:spacing w:before="100" w:after="100"/>
        <w:ind w:firstLine="720"/>
        <w:jc w:val="both"/>
        <w:rPr>
          <w:rFonts w:asciiTheme="majorHAnsi" w:hAnsiTheme="majorHAnsi" w:cstheme="majorHAnsi"/>
          <w:bCs/>
          <w:spacing w:val="4"/>
          <w:lang w:val="vi-VN"/>
        </w:rPr>
      </w:pPr>
      <w:r w:rsidRPr="0001680E">
        <w:rPr>
          <w:rFonts w:asciiTheme="majorHAnsi" w:hAnsiTheme="majorHAnsi" w:cstheme="majorHAnsi"/>
          <w:spacing w:val="4"/>
          <w:lang w:val="de-DE"/>
        </w:rPr>
        <w:t>- Khả năng thu hút các các nguồn lực đầu tư phát triển gặp nhiều khó khăn, nguồn vốn chủ yếu do trung ương và tỉnh trợ cấp, chưa đáp ứng nhu cầu phát triển kinh tế - xã hội</w:t>
      </w:r>
      <w:r w:rsidRPr="0001680E">
        <w:rPr>
          <w:rFonts w:asciiTheme="majorHAnsi" w:hAnsiTheme="majorHAnsi" w:cstheme="majorHAnsi"/>
          <w:bCs/>
          <w:spacing w:val="4"/>
          <w:lang w:val="af-ZA"/>
        </w:rPr>
        <w:t>;</w:t>
      </w:r>
    </w:p>
    <w:p w14:paraId="62456340" w14:textId="77777777" w:rsidR="00FF795A" w:rsidRPr="0001680E" w:rsidRDefault="00FF795A" w:rsidP="0001680E">
      <w:pPr>
        <w:spacing w:before="100" w:after="100"/>
        <w:ind w:firstLine="720"/>
        <w:jc w:val="both"/>
        <w:rPr>
          <w:rFonts w:asciiTheme="majorHAnsi" w:hAnsiTheme="majorHAnsi" w:cstheme="majorHAnsi"/>
          <w:bCs/>
          <w:lang w:val="vi-VN"/>
        </w:rPr>
      </w:pPr>
      <w:r w:rsidRPr="0001680E">
        <w:rPr>
          <w:rFonts w:asciiTheme="majorHAnsi" w:hAnsiTheme="majorHAnsi" w:cstheme="majorHAnsi"/>
          <w:lang w:val="de-DE"/>
        </w:rPr>
        <w:t xml:space="preserve">- </w:t>
      </w:r>
      <w:r w:rsidRPr="0001680E">
        <w:rPr>
          <w:rFonts w:asciiTheme="majorHAnsi" w:hAnsiTheme="majorHAnsi" w:cstheme="majorHAnsi"/>
          <w:bCs/>
          <w:lang w:val="pt-BR"/>
        </w:rPr>
        <w:t xml:space="preserve">Các văn bản chỉ đạo của cấp trên trong việc triển khai </w:t>
      </w:r>
      <w:r w:rsidRPr="0001680E">
        <w:rPr>
          <w:rFonts w:asciiTheme="majorHAnsi" w:hAnsiTheme="majorHAnsi" w:cstheme="majorHAnsi"/>
          <w:lang w:val="de-DE"/>
        </w:rPr>
        <w:t xml:space="preserve">chương trình MTQG xây dựng nông thôn mới còn </w:t>
      </w:r>
      <w:r w:rsidRPr="0001680E">
        <w:rPr>
          <w:rFonts w:asciiTheme="majorHAnsi" w:hAnsiTheme="majorHAnsi" w:cstheme="majorHAnsi"/>
          <w:bCs/>
          <w:lang w:val="pt-BR"/>
        </w:rPr>
        <w:t xml:space="preserve">chưa kịp thời ảnh hưởng đến tiến độ thực hiện các </w:t>
      </w:r>
      <w:r w:rsidRPr="0001680E">
        <w:rPr>
          <w:rFonts w:asciiTheme="majorHAnsi" w:hAnsiTheme="majorHAnsi" w:cstheme="majorHAnsi"/>
          <w:bCs/>
          <w:lang w:val="vi-VN"/>
        </w:rPr>
        <w:t>Chương trình dự án</w:t>
      </w:r>
      <w:r w:rsidRPr="0001680E">
        <w:rPr>
          <w:rFonts w:asciiTheme="majorHAnsi" w:hAnsiTheme="majorHAnsi" w:cstheme="majorHAnsi"/>
          <w:bCs/>
          <w:lang w:val="pt-BR"/>
        </w:rPr>
        <w:t>;</w:t>
      </w:r>
    </w:p>
    <w:p w14:paraId="1AFD6B8A" w14:textId="77777777" w:rsidR="00FF795A" w:rsidRPr="0001680E" w:rsidRDefault="00FF795A" w:rsidP="0001680E">
      <w:pPr>
        <w:spacing w:before="100" w:after="100"/>
        <w:ind w:firstLine="720"/>
        <w:jc w:val="both"/>
        <w:rPr>
          <w:rFonts w:asciiTheme="majorHAnsi" w:hAnsiTheme="majorHAnsi" w:cstheme="majorHAnsi"/>
          <w:lang w:val="vi-VN"/>
        </w:rPr>
      </w:pPr>
      <w:r w:rsidRPr="0001680E">
        <w:rPr>
          <w:rFonts w:asciiTheme="majorHAnsi" w:hAnsiTheme="majorHAnsi" w:cstheme="majorHAnsi"/>
          <w:lang w:val="vi-VN"/>
        </w:rPr>
        <w:t>- D</w:t>
      </w:r>
      <w:r w:rsidRPr="0001680E">
        <w:rPr>
          <w:rFonts w:asciiTheme="majorHAnsi" w:hAnsiTheme="majorHAnsi" w:cstheme="majorHAnsi"/>
        </w:rPr>
        <w:t>o nguồn ngân sách nhà nước dành cho đầu tư cơ sở vật chất trường, lớp học rất hạn chế; nguồn huy động từ cộng đồng không đáp ứng đủ nhu cầu</w:t>
      </w:r>
      <w:r w:rsidRPr="0001680E">
        <w:rPr>
          <w:rFonts w:asciiTheme="majorHAnsi" w:hAnsiTheme="majorHAnsi" w:cstheme="majorHAnsi"/>
          <w:lang w:val="vi-VN"/>
        </w:rPr>
        <w:t>;</w:t>
      </w:r>
    </w:p>
    <w:p w14:paraId="07134615" w14:textId="77777777" w:rsidR="00FF795A" w:rsidRPr="0001680E" w:rsidRDefault="00FF795A" w:rsidP="0001680E">
      <w:pPr>
        <w:spacing w:before="100" w:after="100"/>
        <w:ind w:firstLine="720"/>
        <w:jc w:val="both"/>
        <w:rPr>
          <w:rFonts w:asciiTheme="majorHAnsi" w:hAnsiTheme="majorHAnsi" w:cstheme="majorHAnsi"/>
          <w:lang w:val="vi-VN"/>
        </w:rPr>
      </w:pPr>
      <w:r w:rsidRPr="0001680E">
        <w:rPr>
          <w:rFonts w:asciiTheme="majorHAnsi" w:hAnsiTheme="majorHAnsi" w:cstheme="majorHAnsi"/>
          <w:lang w:val="zu-ZA"/>
        </w:rPr>
        <w:t xml:space="preserve"> </w:t>
      </w:r>
      <w:r w:rsidRPr="0001680E">
        <w:rPr>
          <w:rFonts w:asciiTheme="majorHAnsi" w:hAnsiTheme="majorHAnsi" w:cstheme="majorHAnsi"/>
          <w:lang w:val="vi-VN"/>
        </w:rPr>
        <w:t>- D</w:t>
      </w:r>
      <w:r w:rsidRPr="0001680E">
        <w:rPr>
          <w:rFonts w:asciiTheme="majorHAnsi" w:hAnsiTheme="majorHAnsi" w:cstheme="majorHAnsi"/>
          <w:lang w:val="zu-ZA"/>
        </w:rPr>
        <w:t xml:space="preserve">o thiếu giáo viên chuyên ngành (Tin học, tiếng Anh, tổ hợp); thiếu </w:t>
      </w:r>
      <w:r w:rsidRPr="0001680E">
        <w:rPr>
          <w:rFonts w:asciiTheme="majorHAnsi" w:hAnsiTheme="majorHAnsi" w:cstheme="majorHAnsi"/>
        </w:rPr>
        <w:t>thiết bị dạy học tối thiểu</w:t>
      </w:r>
      <w:r w:rsidRPr="0001680E">
        <w:rPr>
          <w:rFonts w:asciiTheme="majorHAnsi" w:hAnsiTheme="majorHAnsi" w:cstheme="majorHAnsi"/>
          <w:lang w:val="zu-ZA"/>
        </w:rPr>
        <w:t xml:space="preserve"> (theo </w:t>
      </w:r>
      <w:r w:rsidRPr="0001680E">
        <w:rPr>
          <w:rFonts w:asciiTheme="majorHAnsi" w:hAnsiTheme="majorHAnsi" w:cstheme="majorHAnsi"/>
        </w:rPr>
        <w:t>Thông tư 37/2021/TT-BGDĐT ngày 30/12/2021, Thông tư 38/2021/TT-BGD ĐT ngày 30/12/2021của Bộ Giáo dục và Đào tạo)</w:t>
      </w:r>
      <w:r w:rsidRPr="0001680E">
        <w:rPr>
          <w:rFonts w:asciiTheme="majorHAnsi" w:hAnsiTheme="majorHAnsi" w:cstheme="majorHAnsi"/>
          <w:lang w:val="vi-VN"/>
        </w:rPr>
        <w:t>;</w:t>
      </w:r>
    </w:p>
    <w:p w14:paraId="097448E8" w14:textId="77777777" w:rsidR="00FF795A" w:rsidRPr="0001680E" w:rsidRDefault="00FF795A" w:rsidP="0001680E">
      <w:pPr>
        <w:spacing w:before="100" w:after="100"/>
        <w:ind w:firstLine="720"/>
        <w:jc w:val="both"/>
        <w:rPr>
          <w:rFonts w:asciiTheme="majorHAnsi" w:hAnsiTheme="majorHAnsi" w:cstheme="majorHAnsi"/>
          <w:bCs/>
          <w:lang w:val="vi-VN"/>
        </w:rPr>
      </w:pPr>
      <w:r w:rsidRPr="0001680E">
        <w:rPr>
          <w:rFonts w:asciiTheme="majorHAnsi" w:hAnsiTheme="majorHAnsi" w:cstheme="majorHAnsi"/>
          <w:bCs/>
          <w:lang w:val="vi-VN"/>
        </w:rPr>
        <w:t>- Đời sống vật chất và tinh thần của một bộ nhân dân là người dân tộc thiểu số còn gặp nhiều khó khăn đặc biệt là các xã vùng sâu, vùng xa của huyện; nhận thức về hôn nhân gia đình còn hạn chế; việc tảo hôn sinh con sớm dẫn đến sức khỏe người mẹ và con không đảm bảo</w:t>
      </w:r>
      <w:r w:rsidRPr="0001680E">
        <w:rPr>
          <w:rFonts w:asciiTheme="majorHAnsi" w:hAnsiTheme="majorHAnsi" w:cstheme="majorHAnsi"/>
          <w:bCs/>
          <w:lang w:val="pt-BR"/>
        </w:rPr>
        <w:t xml:space="preserve"> cộng với gia đình còn nhiều khó khăn, nhận thức lạc hậu</w:t>
      </w:r>
      <w:r w:rsidRPr="0001680E">
        <w:rPr>
          <w:rFonts w:asciiTheme="majorHAnsi" w:hAnsiTheme="majorHAnsi" w:cstheme="majorHAnsi"/>
          <w:bCs/>
          <w:lang w:val="vi-VN"/>
        </w:rPr>
        <w:t xml:space="preserve"> là một trong những nguyên nhân tỷ lệ trẻ em có tỉ suất tử vong cao;</w:t>
      </w:r>
    </w:p>
    <w:p w14:paraId="4D1DA560" w14:textId="77777777" w:rsidR="00FF795A" w:rsidRPr="0001680E" w:rsidRDefault="00FF795A" w:rsidP="0001680E">
      <w:pPr>
        <w:pStyle w:val="NormalWeb"/>
        <w:spacing w:beforeAutospacing="0" w:afterAutospacing="0"/>
        <w:ind w:firstLine="720"/>
        <w:jc w:val="both"/>
        <w:rPr>
          <w:rFonts w:asciiTheme="majorHAnsi" w:hAnsiTheme="majorHAnsi" w:cstheme="majorHAnsi"/>
          <w:sz w:val="28"/>
          <w:szCs w:val="28"/>
          <w:lang w:val="vi-VN"/>
        </w:rPr>
      </w:pPr>
      <w:r w:rsidRPr="0001680E">
        <w:rPr>
          <w:rFonts w:asciiTheme="majorHAnsi" w:hAnsiTheme="majorHAnsi" w:cstheme="majorHAnsi"/>
          <w:sz w:val="28"/>
          <w:szCs w:val="28"/>
          <w:lang w:val="vi-VN"/>
        </w:rPr>
        <w:lastRenderedPageBreak/>
        <w:t>- Nguồn lực và những điều kiện bảo đảm cần thiết cho cải cách hành chính còn nhiều hạn chế. Việc thực hiện giải quyết các TTHC qua cổng dịch vụ công còn phụ thuộc vào người dân mở tài khoản và nộp hồ sơ trực tuyến; trang bị cơ sở hạ tầng chưa được trang cấp đầy đủ.</w:t>
      </w:r>
    </w:p>
    <w:p w14:paraId="055E3D74" w14:textId="77777777" w:rsidR="00FF795A" w:rsidRPr="0001680E" w:rsidRDefault="00FF795A" w:rsidP="0001680E">
      <w:pPr>
        <w:spacing w:before="100" w:after="100"/>
        <w:ind w:firstLine="720"/>
        <w:jc w:val="both"/>
        <w:rPr>
          <w:rFonts w:asciiTheme="majorHAnsi" w:hAnsiTheme="majorHAnsi" w:cstheme="majorHAnsi"/>
          <w:b/>
          <w:lang w:val="vi-VN"/>
        </w:rPr>
      </w:pPr>
      <w:r w:rsidRPr="0001680E">
        <w:rPr>
          <w:rFonts w:asciiTheme="majorHAnsi" w:hAnsiTheme="majorHAnsi" w:cstheme="majorHAnsi"/>
          <w:b/>
          <w:lang w:val="de-DE"/>
        </w:rPr>
        <w:t>2.1. Nguyên nhân chủ quan</w:t>
      </w:r>
    </w:p>
    <w:p w14:paraId="0B683BFF" w14:textId="77777777" w:rsidR="00FF795A" w:rsidRPr="0001680E" w:rsidRDefault="00FF795A" w:rsidP="0001680E">
      <w:pPr>
        <w:spacing w:before="100" w:after="100"/>
        <w:ind w:firstLine="720"/>
        <w:jc w:val="both"/>
        <w:rPr>
          <w:rFonts w:asciiTheme="majorHAnsi" w:hAnsiTheme="majorHAnsi" w:cstheme="majorHAnsi"/>
          <w:spacing w:val="-2"/>
          <w:lang w:val="vi-VN"/>
        </w:rPr>
      </w:pPr>
      <w:r w:rsidRPr="0001680E">
        <w:rPr>
          <w:rFonts w:asciiTheme="majorHAnsi" w:hAnsiTheme="majorHAnsi" w:cstheme="majorHAnsi"/>
          <w:bCs/>
          <w:spacing w:val="-2"/>
          <w:lang w:val="pt-BR"/>
        </w:rPr>
        <w:t xml:space="preserve">- Việc nhận diện và chỉ đạo thực hiện các giải pháp phát triển sản xuất nông, lâm ngư nghiệp, chuyển đổi cơ cấu giống cây trồng vật nuôi, phát huy tiềm năng thế mạnh của địa phương tại một số đơn vị cấp xã còn chưa được quyết liệt, tập trung; </w:t>
      </w:r>
      <w:r w:rsidRPr="0001680E">
        <w:rPr>
          <w:rFonts w:asciiTheme="majorHAnsi" w:hAnsiTheme="majorHAnsi" w:cstheme="majorHAnsi"/>
          <w:bCs/>
          <w:lang w:val="af-ZA"/>
        </w:rPr>
        <w:t xml:space="preserve">người dân còn thụ động, chậm thay đổi trong việc áp dụng kỹ thuật, thiếu bảo vệ, chăm sóc, tác động nhằm nâng cao năng suất, chất lượng cây trồng, thiếu vốn, thiếu kinh nghiệm đầu tư để phát triển sản xuất; </w:t>
      </w:r>
      <w:r w:rsidRPr="0001680E">
        <w:rPr>
          <w:rFonts w:asciiTheme="majorHAnsi" w:hAnsiTheme="majorHAnsi" w:cstheme="majorHAnsi"/>
          <w:bCs/>
          <w:lang w:val="vi-VN"/>
        </w:rPr>
        <w:t>ý thức của một bộ phận người dân còn chủ quan trong việc phòng chống đói rét dẫn đến số lượng gia súc bị chết rét còn lớn;</w:t>
      </w:r>
    </w:p>
    <w:p w14:paraId="38D26999" w14:textId="77777777" w:rsidR="00FF795A" w:rsidRPr="0001680E" w:rsidRDefault="00FF795A" w:rsidP="0001680E">
      <w:pPr>
        <w:spacing w:before="100" w:after="100"/>
        <w:ind w:firstLine="720"/>
        <w:jc w:val="both"/>
        <w:rPr>
          <w:rFonts w:asciiTheme="majorHAnsi" w:hAnsiTheme="majorHAnsi" w:cstheme="majorHAnsi"/>
          <w:spacing w:val="-10"/>
          <w:shd w:val="clear" w:color="auto" w:fill="FFFFFF"/>
          <w:lang w:val="vi-VN"/>
        </w:rPr>
      </w:pPr>
      <w:r w:rsidRPr="0001680E">
        <w:rPr>
          <w:rFonts w:asciiTheme="majorHAnsi" w:hAnsiTheme="majorHAnsi" w:cstheme="majorHAnsi"/>
          <w:spacing w:val="-10"/>
          <w:shd w:val="clear" w:color="auto" w:fill="FFFFFF"/>
          <w:lang w:val="af-ZA"/>
        </w:rPr>
        <w:t>- Số lượng doanh nghiệp, HTX sản xuất, kinh doanh lĩnh vực nông nghiệp</w:t>
      </w:r>
      <w:r w:rsidRPr="0001680E">
        <w:rPr>
          <w:rFonts w:asciiTheme="majorHAnsi" w:hAnsiTheme="majorHAnsi" w:cstheme="majorHAnsi"/>
          <w:spacing w:val="-10"/>
          <w:shd w:val="clear" w:color="auto" w:fill="FFFFFF"/>
          <w:lang w:val="vi-VN"/>
        </w:rPr>
        <w:t xml:space="preserve"> còn ít, quy mô hoạt động, khả năng sản xuất, tiêu thụ sản phẩm nông sản còn hạn chế;</w:t>
      </w:r>
    </w:p>
    <w:p w14:paraId="7B29E2C1" w14:textId="77777777" w:rsidR="00FF795A" w:rsidRPr="0001680E" w:rsidRDefault="00FF795A" w:rsidP="0001680E">
      <w:pPr>
        <w:spacing w:before="100" w:after="100"/>
        <w:ind w:firstLine="720"/>
        <w:jc w:val="both"/>
        <w:rPr>
          <w:rFonts w:asciiTheme="majorHAnsi" w:hAnsiTheme="majorHAnsi" w:cstheme="majorHAnsi"/>
          <w:lang w:val="de-DE"/>
        </w:rPr>
      </w:pPr>
      <w:r w:rsidRPr="0001680E">
        <w:rPr>
          <w:rFonts w:asciiTheme="majorHAnsi" w:hAnsiTheme="majorHAnsi" w:cstheme="majorHAnsi"/>
          <w:noProof/>
          <w:lang w:val="af-ZA"/>
        </w:rPr>
        <w:t xml:space="preserve">- </w:t>
      </w:r>
      <w:r w:rsidRPr="0001680E">
        <w:rPr>
          <w:rFonts w:asciiTheme="majorHAnsi" w:hAnsiTheme="majorHAnsi" w:cstheme="majorHAnsi"/>
          <w:lang w:val="de-DE"/>
        </w:rPr>
        <w:t>Công tác quản lý, chỉ đạo điều hành và phối hợp trong thực hiện nhiệm vụ được UBND huyện giao của một số cơ quan, đơn vị, địa phương chưa kịp thời, quyết liệt, hiệu quả chưa cao; việc nắm bắt và xử lý các thông tin tại cơ sở chưa kịp thời;</w:t>
      </w:r>
    </w:p>
    <w:p w14:paraId="10ECED98" w14:textId="77777777" w:rsidR="00FF795A" w:rsidRPr="0001680E" w:rsidRDefault="00FF795A" w:rsidP="0001680E">
      <w:pPr>
        <w:pStyle w:val="rtejustify"/>
        <w:shd w:val="clear" w:color="auto" w:fill="FFFFFF"/>
        <w:spacing w:beforeAutospacing="0" w:afterAutospacing="0"/>
        <w:ind w:firstLine="720"/>
        <w:jc w:val="both"/>
        <w:rPr>
          <w:rFonts w:asciiTheme="majorHAnsi" w:hAnsiTheme="majorHAnsi" w:cstheme="majorHAnsi"/>
          <w:spacing w:val="-4"/>
          <w:sz w:val="28"/>
          <w:szCs w:val="28"/>
          <w:lang w:val="vi-VN"/>
        </w:rPr>
      </w:pPr>
      <w:r w:rsidRPr="0001680E">
        <w:rPr>
          <w:rFonts w:asciiTheme="majorHAnsi" w:hAnsiTheme="majorHAnsi" w:cstheme="majorHAnsi"/>
          <w:spacing w:val="-4"/>
          <w:sz w:val="28"/>
          <w:szCs w:val="28"/>
          <w:lang w:val="vi-VN"/>
        </w:rPr>
        <w:t>- Công tác tuyên truyền bảo vệ rừng hiệu quả chưa cao; ý thức chấp hành pháp luật của một số người dân còn hạn chế, chưa tích cực tố giác tội phạm vận chuyển, khai thác trái phép gỗ, lâm sản;</w:t>
      </w:r>
    </w:p>
    <w:p w14:paraId="6C638DD9" w14:textId="77777777" w:rsidR="00FF795A" w:rsidRPr="0001680E" w:rsidRDefault="00FF795A" w:rsidP="0001680E">
      <w:pPr>
        <w:pStyle w:val="NormalWeb"/>
        <w:spacing w:beforeAutospacing="0" w:afterAutospacing="0"/>
        <w:ind w:firstLine="720"/>
        <w:jc w:val="both"/>
        <w:rPr>
          <w:rFonts w:asciiTheme="majorHAnsi" w:hAnsiTheme="majorHAnsi" w:cstheme="majorHAnsi"/>
          <w:sz w:val="28"/>
          <w:szCs w:val="28"/>
          <w:lang w:val="vi-VN"/>
        </w:rPr>
      </w:pPr>
      <w:r w:rsidRPr="0001680E">
        <w:rPr>
          <w:rFonts w:asciiTheme="majorHAnsi" w:hAnsiTheme="majorHAnsi" w:cstheme="majorHAnsi"/>
          <w:sz w:val="28"/>
          <w:szCs w:val="28"/>
          <w:lang w:val="vi-VN"/>
        </w:rPr>
        <w:t>- Công tác chỉ đạo, điều hành cải cách hành chính ở một số cơ quan, đơn vị, địa phương còn thiếu sự quyết liệt của người đứng đầu. Việc triển khai thực hiện cải cách hành chính chưa có nhiều giải pháp tập trung, quyết liệt; nhiệm vụ đề ra nhiều nhưng chưa thực sự gắn với các biện pháp và điều kiện bảo đảm cần thiết; cải cách tài chính công; cải cách công vụ; xây dựng chính quyền điện tử, chính quyền số còn gặp nhiều khó khăn chưa đạt được mục tiêu đề ra.</w:t>
      </w:r>
    </w:p>
    <w:p w14:paraId="27DD95A7" w14:textId="3065EEB7" w:rsidR="003F0447" w:rsidRPr="0001680E" w:rsidRDefault="003F0447" w:rsidP="0001680E">
      <w:pPr>
        <w:spacing w:before="100" w:after="100"/>
        <w:ind w:firstLine="720"/>
        <w:jc w:val="both"/>
        <w:rPr>
          <w:rFonts w:asciiTheme="majorHAnsi" w:hAnsiTheme="majorHAnsi" w:cstheme="majorHAnsi"/>
          <w:b/>
          <w:lang w:val="pt-BR"/>
        </w:rPr>
      </w:pPr>
      <w:r w:rsidRPr="0001680E">
        <w:rPr>
          <w:rFonts w:asciiTheme="majorHAnsi" w:hAnsiTheme="majorHAnsi" w:cstheme="majorHAnsi"/>
          <w:b/>
          <w:lang w:val="pt-BR"/>
        </w:rPr>
        <w:t xml:space="preserve">B. GIẢI PHÁP CHỈ ĐẠO, ĐIỀU HÀNH </w:t>
      </w:r>
      <w:r w:rsidR="008B6ABB">
        <w:rPr>
          <w:rFonts w:asciiTheme="majorHAnsi" w:hAnsiTheme="majorHAnsi" w:cstheme="majorHAnsi"/>
          <w:b/>
          <w:lang w:val="pt-BR"/>
        </w:rPr>
        <w:t>NĂM 2023</w:t>
      </w:r>
    </w:p>
    <w:p w14:paraId="2331DAC6" w14:textId="08CB90CC" w:rsidR="00360D5B" w:rsidRPr="00511CDB" w:rsidRDefault="00360D5B" w:rsidP="00360D5B">
      <w:pPr>
        <w:pStyle w:val="NormalWeb"/>
        <w:spacing w:beforeAutospacing="0" w:afterAutospacing="0" w:line="330" w:lineRule="atLeast"/>
        <w:ind w:firstLine="720"/>
        <w:jc w:val="both"/>
        <w:rPr>
          <w:spacing w:val="-4"/>
          <w:sz w:val="28"/>
          <w:szCs w:val="28"/>
          <w:lang w:val="vi-VN"/>
        </w:rPr>
      </w:pPr>
      <w:r w:rsidRPr="00511CDB">
        <w:rPr>
          <w:spacing w:val="-4"/>
          <w:sz w:val="28"/>
          <w:szCs w:val="28"/>
          <w:lang w:val="vi-VN"/>
        </w:rPr>
        <w:t xml:space="preserve"> </w:t>
      </w:r>
      <w:r w:rsidRPr="00511CDB">
        <w:rPr>
          <w:spacing w:val="-4"/>
          <w:sz w:val="28"/>
          <w:szCs w:val="28"/>
        </w:rPr>
        <w:t>Năm 2023, trong nước tình hình chính trị - xã hội và kinh tế vĩ mô ổn định; dịch Covid-19 cơ bản được kiểm soát; chương trình phục hồi phát triển kinh tế xã hội tiếp tục được triển khai; niềm tin của cộng đồng doanh nghiệp và người dân ngày càng tăng lên. Trên địa bàn huyện các chính sách, đề án, chương trình trọng điểm trong giai đoạn 2021-2025 tiếp tục tổ chức thực hiện tạo điều kiện thuận lợi để thúc đẩy sản xuất, thu hút đầu tư vào địa bàn; những kết quả đạt được về phát triển kinh tế - xã hội và đầu tư phát triển trong những năm qua, đặc biệt là Kế hoạch đầu tư công trung hạn 5 năm 2021- 2025 tiếp tục được triển khai</w:t>
      </w:r>
      <w:r w:rsidRPr="00511CDB">
        <w:rPr>
          <w:spacing w:val="-4"/>
          <w:sz w:val="28"/>
          <w:szCs w:val="28"/>
          <w:lang w:val="vi-VN"/>
        </w:rPr>
        <w:t>;</w:t>
      </w:r>
    </w:p>
    <w:p w14:paraId="5E4BB66E" w14:textId="7E8BD4B8" w:rsidR="00360D5B" w:rsidRPr="00360D5B" w:rsidRDefault="00360D5B" w:rsidP="00360D5B">
      <w:pPr>
        <w:pStyle w:val="NormalWeb"/>
        <w:spacing w:beforeAutospacing="0" w:afterAutospacing="0" w:line="330" w:lineRule="atLeast"/>
        <w:ind w:firstLine="720"/>
        <w:jc w:val="both"/>
        <w:rPr>
          <w:rFonts w:asciiTheme="majorHAnsi" w:hAnsiTheme="majorHAnsi" w:cstheme="majorHAnsi"/>
          <w:sz w:val="32"/>
          <w:szCs w:val="32"/>
          <w:lang w:val="vi-VN"/>
        </w:rPr>
      </w:pPr>
      <w:r w:rsidRPr="00511CDB">
        <w:rPr>
          <w:sz w:val="28"/>
          <w:szCs w:val="28"/>
        </w:rPr>
        <w:t xml:space="preserve"> Bên cạnh những thuận lợi, dự báo có những khó khăn, như: Diễn biến tình hình dịch Covid-19 còn khó lường; thời tiết diễn biến bất thường; những khó khăn của huyện về điều kiện kinh tế - xã hội, về nguồn lực phát triển,... sẽ tiếp tục là những thách thức không nhỏ trong việc thực hiện nhiệm vụ phát triển kinh tế - xã </w:t>
      </w:r>
      <w:r w:rsidRPr="00511CDB">
        <w:rPr>
          <w:sz w:val="28"/>
          <w:szCs w:val="28"/>
        </w:rPr>
        <w:lastRenderedPageBreak/>
        <w:t xml:space="preserve">hội. </w:t>
      </w:r>
      <w:r w:rsidRPr="00511CDB">
        <w:rPr>
          <w:spacing w:val="-4"/>
          <w:sz w:val="28"/>
          <w:szCs w:val="28"/>
        </w:rPr>
        <w:t>Kế thừa những kết quả đã đạt được về phát triển kinh tế - xã hội trong năm 2022 đặc biệt là việc triển khai các dự án lớn trọng điểm về kết cấu hạ tầng và thu hút đầu tư từ các thành phần kinh tế, Chương trình phục hồi và phát triển KTXH và hướng dẫn của trung ương</w:t>
      </w:r>
      <w:r w:rsidRPr="00511CDB">
        <w:rPr>
          <w:spacing w:val="-4"/>
          <w:sz w:val="28"/>
          <w:szCs w:val="28"/>
          <w:lang w:val="vi-VN"/>
        </w:rPr>
        <w:t>, của tỉnh</w:t>
      </w:r>
      <w:r w:rsidRPr="00511CDB">
        <w:rPr>
          <w:spacing w:val="-4"/>
          <w:sz w:val="28"/>
          <w:szCs w:val="28"/>
        </w:rPr>
        <w:t xml:space="preserve"> thực hiện Chương trình mục tiêu quốc gia tiếp tục được thực hiện theo kế hoạch tiếp tục tạo động lực tích cực thúc đẩy phát triển kinh tế - xã hội </w:t>
      </w:r>
      <w:r w:rsidRPr="00511CDB">
        <w:rPr>
          <w:spacing w:val="-4"/>
          <w:sz w:val="28"/>
          <w:szCs w:val="28"/>
          <w:lang w:val="vi-VN"/>
        </w:rPr>
        <w:t>huyện Tủa Chùa</w:t>
      </w:r>
      <w:r w:rsidRPr="00511CDB">
        <w:rPr>
          <w:spacing w:val="-4"/>
          <w:sz w:val="28"/>
          <w:szCs w:val="28"/>
        </w:rPr>
        <w:t xml:space="preserve"> năm 2023 và các năm tiếp theo.</w:t>
      </w:r>
      <w:r>
        <w:rPr>
          <w:spacing w:val="-4"/>
          <w:sz w:val="28"/>
          <w:szCs w:val="28"/>
        </w:rPr>
        <w:t xml:space="preserve"> </w:t>
      </w:r>
      <w:r w:rsidRPr="00360D5B">
        <w:rPr>
          <w:rFonts w:asciiTheme="majorHAnsi" w:hAnsiTheme="majorHAnsi" w:cstheme="majorHAnsi"/>
          <w:sz w:val="28"/>
          <w:szCs w:val="28"/>
        </w:rPr>
        <w:t xml:space="preserve">UBND huyện xác định cần bám sát vào chỉ đạo điều hành của Chính phủ, các Bộ, ngành Trung ương của tỉnh và tiếp tục chỉ đạo một số nhiệm vụ trọng tâm sau: </w:t>
      </w:r>
    </w:p>
    <w:p w14:paraId="25C031EE" w14:textId="77777777" w:rsidR="0003440A" w:rsidRPr="00511CDB" w:rsidRDefault="0003440A" w:rsidP="0003440A">
      <w:pPr>
        <w:pStyle w:val="NormalWeb"/>
        <w:spacing w:beforeAutospacing="0" w:afterAutospacing="0" w:line="330" w:lineRule="atLeast"/>
        <w:ind w:firstLine="720"/>
        <w:jc w:val="both"/>
        <w:rPr>
          <w:b/>
          <w:sz w:val="28"/>
          <w:szCs w:val="28"/>
          <w:lang w:val="vi-VN"/>
        </w:rPr>
      </w:pPr>
      <w:r w:rsidRPr="00511CDB">
        <w:rPr>
          <w:b/>
          <w:sz w:val="28"/>
          <w:szCs w:val="28"/>
        </w:rPr>
        <w:t>1. Phát triển kinh tế</w:t>
      </w:r>
    </w:p>
    <w:p w14:paraId="59484084" w14:textId="77777777" w:rsidR="0003440A" w:rsidRPr="00C711FC" w:rsidRDefault="0003440A" w:rsidP="0003440A">
      <w:pPr>
        <w:pStyle w:val="NormalWeb"/>
        <w:spacing w:beforeAutospacing="0" w:afterAutospacing="0" w:line="330" w:lineRule="atLeast"/>
        <w:ind w:firstLine="720"/>
        <w:jc w:val="both"/>
        <w:rPr>
          <w:b/>
          <w:bCs/>
          <w:sz w:val="28"/>
          <w:szCs w:val="28"/>
          <w:lang w:val="vi-VN"/>
        </w:rPr>
      </w:pPr>
      <w:r w:rsidRPr="00C711FC">
        <w:rPr>
          <w:b/>
          <w:bCs/>
          <w:sz w:val="28"/>
          <w:szCs w:val="28"/>
        </w:rPr>
        <w:t>1.1. Phát triển nông, lâm nghiệp</w:t>
      </w:r>
    </w:p>
    <w:p w14:paraId="43DFE59D"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xml:space="preserve"> - Tiếp tục tuyên truyền các chế độ chính sách về hỗ trợ phát triển sản xuất phát triển nông, lâm nghiệp; phát triển nông nghiệp hàng hóa tập trung, liên kết sản xuất hàng hóa theo chuối giá trị, đẩy mạnh thâm canh, áp dụng khoa học công nghệ vào sản xuất, ứng dụng nông nghiệp hữu cơ, nâng cao chất lượng sản phẩm, tập trung vào các loại cây trồng chủ lực, nâng cao giá trị gia tăng và phát triển nông nghiệp bền vững, nâng cao hiệu quả công tác quản lý chất lượng vật tư nông nghiệp và vệ sinh an toàn thực phẩm, chủ động phòng chống thiên tai, kiểm soát bệnh trên cây trồng, vật nuôi; đẩy mạnh tăng diện tích gieo trồng lúa hai vụ, đối với những nơi thiếu nước tiến hành chuyển đổi sang trồng các loại cây trồng ngắn ngày; tăng cường kiểm soát việc sử dụng thuốc bảo vệ thực vật đảm bảo an toàn; </w:t>
      </w:r>
    </w:p>
    <w:p w14:paraId="7F7893D2"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xml:space="preserve">- Thực hiện tốt công tác bảo vệ và phát triển rừng gắn với thực hiện chi trả dịch vụ môi trường rừng, công tác phòng cháy, chữa cháy rừng trong cộng đồng dân cư; chủ động chuẩn bị vật tư, cây giống phục vụ nhu cầu trồng rừng năm 2023 đạt hiệu quả, đúng thời vụ; </w:t>
      </w:r>
    </w:p>
    <w:p w14:paraId="4FCBCCAF"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xml:space="preserve">- Tiếp tục đẩy mạnh phát triển các sản phẩm OCOP đã được công nhận, tập trung hỗ trợ cho các sản phẩm có lợi thế của địa phương, thực hiện chương trình mỗi xã một sản phẩm (OCOP). </w:t>
      </w:r>
    </w:p>
    <w:p w14:paraId="587836E8" w14:textId="77777777" w:rsidR="0003440A" w:rsidRPr="00511CDB" w:rsidRDefault="0003440A" w:rsidP="0003440A">
      <w:pPr>
        <w:pStyle w:val="NormalWeb"/>
        <w:spacing w:beforeAutospacing="0" w:afterAutospacing="0" w:line="330" w:lineRule="atLeast"/>
        <w:ind w:firstLine="720"/>
        <w:jc w:val="both"/>
        <w:rPr>
          <w:b/>
          <w:sz w:val="28"/>
          <w:szCs w:val="28"/>
          <w:lang w:val="vi-VN"/>
        </w:rPr>
      </w:pPr>
      <w:r w:rsidRPr="00511CDB">
        <w:rPr>
          <w:b/>
          <w:sz w:val="28"/>
          <w:szCs w:val="28"/>
        </w:rPr>
        <w:t>1.2. Phát triển công nghiệp, xây dựng</w:t>
      </w:r>
    </w:p>
    <w:p w14:paraId="16DF3A40" w14:textId="77777777" w:rsidR="0003440A" w:rsidRPr="00511CDB" w:rsidRDefault="0003440A" w:rsidP="0003440A">
      <w:pPr>
        <w:pStyle w:val="NormalWeb"/>
        <w:spacing w:beforeAutospacing="0" w:afterAutospacing="0" w:line="330" w:lineRule="atLeast"/>
        <w:ind w:firstLine="720"/>
        <w:jc w:val="both"/>
        <w:rPr>
          <w:spacing w:val="4"/>
          <w:sz w:val="28"/>
          <w:szCs w:val="28"/>
          <w:lang w:val="vi-VN"/>
        </w:rPr>
      </w:pPr>
      <w:r w:rsidRPr="00511CDB">
        <w:rPr>
          <w:spacing w:val="4"/>
          <w:sz w:val="28"/>
          <w:szCs w:val="28"/>
        </w:rPr>
        <w:t xml:space="preserve">- Phát triển công nghiệp trên cơ sở khai thác hợp lý, hiệu quả nguồn tài nguyên thiên nhiên. Phát huy năng lực sản xuất của các cơ sở công nghiệp hiện có; phát triển mạnh công nghiệp chế biến gắn với phát triển hợp lý vùng nguyên liệu; </w:t>
      </w:r>
    </w:p>
    <w:p w14:paraId="0CCA662C"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Thực hiện tốt công tác quản lý xây dựng, công bố giá vật liệu xây dựng lưu thông trên thị trường theo quy định. Tiếp tục thực hiện các chương trình phát triển đô thị; tạo điều kiện thuận lợi để các Nhà đầu tư đẩy nhanh tiến độ triển khai các dự án;</w:t>
      </w:r>
    </w:p>
    <w:p w14:paraId="4BBE4CF2"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xml:space="preserve">- Đẩy mạnh giải ngân vốn đầu tư công, triển khai thực hiện có hiệu quả kế hoạch đầu tư công năm 2023, kế hoạch đầu tư công trung hạn giai đoạn 2021- 2025, Chương trình Mục tiêu quốc gia giai đoạn 2021-2025 theo đúng quy định của pháp luật. Kịp thời xử lý các điểm nghẽn trong giải ngân vốn đầu tư công gắn với trách nhiệm người đứng đầu; thực hiện đấu thầu qua mạng theo quy định, bảo </w:t>
      </w:r>
      <w:r w:rsidRPr="00511CDB">
        <w:rPr>
          <w:sz w:val="28"/>
          <w:szCs w:val="28"/>
        </w:rPr>
        <w:lastRenderedPageBreak/>
        <w:t>đảm công khai, minh bạch, lựa chọn nhà thầu đủ năng lực. Tiếp tục phối hợp chặt chẽ đẩy nhanh tiến độ triển khai dự án đường giao thông trên địa bàn</w:t>
      </w:r>
      <w:r w:rsidRPr="00511CDB">
        <w:rPr>
          <w:sz w:val="28"/>
          <w:szCs w:val="28"/>
          <w:lang w:val="vi-VN"/>
        </w:rPr>
        <w:t xml:space="preserve">; </w:t>
      </w:r>
      <w:r w:rsidRPr="00511CDB">
        <w:rPr>
          <w:sz w:val="28"/>
          <w:szCs w:val="28"/>
        </w:rPr>
        <w:t>Thực hiện tốt công tác cấp phép xây dựng, tăng cường công tác hướng dẫn, kiểm tra quản lý trật tự xây dựng tại thị trấn, kiên quyết xử lý các tổ chức, cá nhân vi phạm.</w:t>
      </w:r>
    </w:p>
    <w:p w14:paraId="5E9ACB23" w14:textId="77777777" w:rsidR="0003440A" w:rsidRPr="00511CDB" w:rsidRDefault="0003440A" w:rsidP="0003440A">
      <w:pPr>
        <w:pStyle w:val="NormalWeb"/>
        <w:spacing w:beforeAutospacing="0" w:afterAutospacing="0" w:line="330" w:lineRule="atLeast"/>
        <w:ind w:firstLine="720"/>
        <w:jc w:val="both"/>
        <w:rPr>
          <w:b/>
          <w:sz w:val="28"/>
          <w:szCs w:val="28"/>
          <w:lang w:val="vi-VN"/>
        </w:rPr>
      </w:pPr>
      <w:r w:rsidRPr="00511CDB">
        <w:rPr>
          <w:b/>
          <w:sz w:val="28"/>
          <w:szCs w:val="28"/>
        </w:rPr>
        <w:t xml:space="preserve"> 1.3. Phát triển thương mại - dịch vụ</w:t>
      </w:r>
    </w:p>
    <w:p w14:paraId="736FD4C7"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xml:space="preserve"> - Chủ động theo dõi diễn biến cung cầu hàng hóa bảo đảm cân đối hàng hóa thiết yếu trên địa bàn huyện, mở rộng mạng lưới cửa hàng bán buôn, bán lẻ. Tăng cường công tác quản lý thị trường, kiếm soát giá cả các mặt hàng, đấu tranh phòng chống hàng giả, hàng kém chất lượng và gian lận thương mại. Tiếp tục triển khai hiệu quả các hoạt động xúc tiến thương mại giới thiệu các sản phẩm chủ lực của địa phương, mở rộng thị trường đến các thị trường trong và ngoài tỉnh;</w:t>
      </w:r>
    </w:p>
    <w:p w14:paraId="2442D90B"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xml:space="preserve"> - Quản lý tốt các tuyến vận tải hiện có đồng thời mở mới một số tuyến vận tải hành khách liên tỉnh và nội tỉnh, tiếp tục phát triển dịch vụ vận tải với chất lượng ngày càng cao, đáp ứng tốt nhu cầu đi lại, vận chuyển hàng hóa giao thương của nhân dân, đặc biệt là đáp ứng nhu cầu trong dịp lễ, tết;</w:t>
      </w:r>
    </w:p>
    <w:p w14:paraId="338D537D" w14:textId="77777777" w:rsidR="0003440A" w:rsidRPr="00511CDB" w:rsidRDefault="0003440A" w:rsidP="0003440A">
      <w:pPr>
        <w:pStyle w:val="NormalWeb"/>
        <w:spacing w:beforeAutospacing="0" w:afterAutospacing="0" w:line="330" w:lineRule="atLeast"/>
        <w:ind w:firstLine="720"/>
        <w:jc w:val="both"/>
        <w:rPr>
          <w:spacing w:val="-4"/>
          <w:sz w:val="28"/>
          <w:szCs w:val="28"/>
          <w:lang w:val="vi-VN"/>
        </w:rPr>
      </w:pPr>
      <w:r w:rsidRPr="00511CDB">
        <w:rPr>
          <w:sz w:val="28"/>
          <w:szCs w:val="28"/>
        </w:rPr>
        <w:t xml:space="preserve"> </w:t>
      </w:r>
      <w:r w:rsidRPr="00511CDB">
        <w:rPr>
          <w:spacing w:val="-4"/>
          <w:sz w:val="28"/>
          <w:szCs w:val="28"/>
        </w:rPr>
        <w:t>- Tiếp tục khai thác hiệu quả tiềm năng, lợi thế của huyện để phát triển du lịch; Từng bước hình thành các điểm tham quan du lịch vùng ngập nước lòng hồ  thủy điện Sơn La, các danh lam thắng cảnh đã được xếp hạng</w:t>
      </w:r>
      <w:r w:rsidRPr="00511CDB">
        <w:rPr>
          <w:spacing w:val="-4"/>
          <w:sz w:val="28"/>
          <w:szCs w:val="28"/>
          <w:lang w:val="vi-VN"/>
        </w:rPr>
        <w:t xml:space="preserve"> </w:t>
      </w:r>
      <w:r w:rsidRPr="00511CDB">
        <w:rPr>
          <w:spacing w:val="-4"/>
          <w:sz w:val="28"/>
          <w:szCs w:val="28"/>
        </w:rPr>
        <w:t xml:space="preserve">để thu hút khách du lịch đến với huyện để đưa du lịch trở thành ngành kinh tế quan trọng của huyện, khám phá các sản phẩm du lịch phù hợp với bối cảnh tình hình của địa phương; </w:t>
      </w:r>
    </w:p>
    <w:p w14:paraId="4FC8A9BE" w14:textId="77777777" w:rsidR="0003440A" w:rsidRPr="00511CDB" w:rsidRDefault="0003440A" w:rsidP="0003440A">
      <w:pPr>
        <w:pStyle w:val="NormalWeb"/>
        <w:spacing w:beforeAutospacing="0" w:afterAutospacing="0" w:line="330" w:lineRule="atLeast"/>
        <w:ind w:firstLine="720"/>
        <w:jc w:val="both"/>
        <w:rPr>
          <w:spacing w:val="-6"/>
          <w:sz w:val="28"/>
          <w:szCs w:val="28"/>
          <w:lang w:val="vi-VN"/>
        </w:rPr>
      </w:pPr>
      <w:r w:rsidRPr="00511CDB">
        <w:rPr>
          <w:spacing w:val="-6"/>
          <w:sz w:val="28"/>
          <w:szCs w:val="28"/>
        </w:rPr>
        <w:t>- Tăng cường công tác quản lý Nhà nước đối với các hoạt động bưu chính, viễn thông, đảm bảo an ninh thông tin. Nâng cao chất lượng dịch vụ bưu chính, viễn thông đáp ứng yêu cầu phục vụ chính trị và người dân; đảm bảo lưu lượng chất lượng Internet, phát triển hạ tầng mạng cáp quang băng rộng đến các thôn, bản.</w:t>
      </w:r>
    </w:p>
    <w:p w14:paraId="6024B4DD" w14:textId="77777777" w:rsidR="0003440A" w:rsidRPr="00511CDB" w:rsidRDefault="0003440A" w:rsidP="0003440A">
      <w:pPr>
        <w:pStyle w:val="NormalWeb"/>
        <w:spacing w:beforeAutospacing="0" w:afterAutospacing="0" w:line="330" w:lineRule="atLeast"/>
        <w:ind w:firstLine="720"/>
        <w:jc w:val="both"/>
        <w:rPr>
          <w:b/>
          <w:sz w:val="28"/>
          <w:szCs w:val="28"/>
          <w:lang w:val="vi-VN"/>
        </w:rPr>
      </w:pPr>
      <w:r w:rsidRPr="00511CDB">
        <w:rPr>
          <w:sz w:val="28"/>
          <w:szCs w:val="28"/>
        </w:rPr>
        <w:t xml:space="preserve"> </w:t>
      </w:r>
      <w:r w:rsidRPr="00511CDB">
        <w:rPr>
          <w:b/>
          <w:sz w:val="28"/>
          <w:szCs w:val="28"/>
        </w:rPr>
        <w:t>1.4. Hoạt động tài chính - ngân hàng</w:t>
      </w:r>
    </w:p>
    <w:p w14:paraId="7B3B7020"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xml:space="preserve"> - Tăng cường kỷ luật, kỷ cương tài chính, ngân sách. Khai thác các nguồn thu, chú trọng nguồn thu từ đất đai, tài nguyên, khoáng sản; đẩy mạnh chống thất thu, giảm nợ đọng thuế, tăng thu ngân sách trên địa bàn. Tổ chức điều hành, quản lý chi ngân sách nhà nước chặt chẽ, đúng chế độ quy định, thực hành tiết kiệm, chống lãng phí có hiệu quả; </w:t>
      </w:r>
    </w:p>
    <w:p w14:paraId="324986C5"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xml:space="preserve">- Thực hiện nghiêm cơ chế điều hành chính sách tiền tệ của Ngân hàng Nhà nước Việt Nam, đảm bảo dư nợ tín dụng phù hợp, tập trung đầu tư tín dụng đối với lĩnh vực nông nghiệp, nông thôn, các công trình dự án trọng tâm, trọng điểm của huyện, kiểm soát chặt chẽ nợ xấu, thực hiện các giải pháp nhằm tháo gỡ khó khăn cho doanh nghiệp, người dân do ảnh hưởng bởi dịch dịch bệnh. </w:t>
      </w:r>
    </w:p>
    <w:p w14:paraId="49C3F2E1" w14:textId="77777777" w:rsidR="0003440A" w:rsidRPr="00511CDB" w:rsidRDefault="0003440A" w:rsidP="0003440A">
      <w:pPr>
        <w:pStyle w:val="NormalWeb"/>
        <w:spacing w:beforeAutospacing="0" w:afterAutospacing="0" w:line="330" w:lineRule="atLeast"/>
        <w:ind w:firstLine="720"/>
        <w:jc w:val="both"/>
        <w:rPr>
          <w:b/>
          <w:sz w:val="28"/>
          <w:szCs w:val="28"/>
          <w:lang w:val="vi-VN"/>
        </w:rPr>
      </w:pPr>
      <w:r w:rsidRPr="00511CDB">
        <w:rPr>
          <w:b/>
          <w:sz w:val="28"/>
          <w:szCs w:val="28"/>
        </w:rPr>
        <w:t>1.5. Tạo môi trường đầu tư, kinh doanh thuận lợi phát triển các thành phần kinh tế</w:t>
      </w:r>
    </w:p>
    <w:p w14:paraId="7D498E3B"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xml:space="preserve"> - Tăng cường sự lãnh đạo của các cấp ủy đảng, huy động sự vào cuộc của cả hệ thống chính trị, đẩy mạnh thực hiện các giải pháp cải thiện môi trường đầu tư kinh doanh, đồng hành cùng doanh nghiệp, xây dựng môi trườn đầu tư kinh </w:t>
      </w:r>
      <w:r w:rsidRPr="00511CDB">
        <w:rPr>
          <w:sz w:val="28"/>
          <w:szCs w:val="28"/>
        </w:rPr>
        <w:lastRenderedPageBreak/>
        <w:t xml:space="preserve">doanh của huyện thực sự thông thoáng, minh bạch, hấp dẫn, tạo thuận lợi cho các thành phần kinh tế tham gia đầu tư; </w:t>
      </w:r>
    </w:p>
    <w:p w14:paraId="09E26E3D" w14:textId="77777777" w:rsidR="0003440A" w:rsidRPr="00511CDB" w:rsidRDefault="0003440A" w:rsidP="0003440A">
      <w:pPr>
        <w:pStyle w:val="NormalWeb"/>
        <w:spacing w:beforeAutospacing="0" w:afterAutospacing="0" w:line="330" w:lineRule="atLeast"/>
        <w:ind w:firstLine="720"/>
        <w:jc w:val="both"/>
        <w:rPr>
          <w:spacing w:val="-4"/>
          <w:sz w:val="28"/>
          <w:szCs w:val="28"/>
          <w:lang w:val="vi-VN"/>
        </w:rPr>
      </w:pPr>
      <w:r w:rsidRPr="00511CDB">
        <w:rPr>
          <w:spacing w:val="-4"/>
          <w:sz w:val="28"/>
          <w:szCs w:val="28"/>
        </w:rPr>
        <w:t>- Đẩy mạnh thu hút đầu tư vào các lĩnh vực có tiềm năng, lợi thế. Tiếp tục đổi mới và nâng cao hiệu quả của các doanh nghiệp nhà nước, quan tâm, tạo điều kiện phát triển kinh tế tư nhân, đẩy mạnh cải cách hành chính trên tất cả các lĩnh vực có liên quan đến doanh nghiệp, người dân để hỗ trợ cho doanh nghiệp khởi nghiệp, tiếp tục thực hiện các chính sách hỗ trợ về thuế, phí, lệ phí, để giúp doanh nghiệp, hợp tác xã, người dân vượt qua khó khăn, khôi phục sản xuất kinh doanh;</w:t>
      </w:r>
    </w:p>
    <w:p w14:paraId="4EABD6ED"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xml:space="preserve"> - Tiếp tục thực hiện đầy đủ các chính sách hỗ trợ phát triển doanh nghiệp nhỏ và vừa theo Đề án Hỗ trợ doanh nghiệp nhỏ và vừa trên địa bàn giai đoạn 2019-2023; tiếp tục triển khai thực hiện kế hoạch nhân rộng mô hình hợp tác xã kiểu mới hiệu quả trên địa bàn giai đoạn 2021-2025; Kế hoạch phát triển kinh tế tập thể, hợp tác xã... Tiếp tục rà soát, thực hiện chấm dứt hoạt động bắt buộc đối với đối với các hợp tác xã không thực hiện các nghĩa vụ thuế, không hoạt động tại địa chỉ đã đăng ký trong thời gian dài; hoàn tất việc giải thể, chấm dứt tồn tại các HTX không hoạt động, chỉ tồn tại trên hình thức. Củng cố, nâng cao hiệu quả hoạt động của các Hội, Hiệp hội doanh nghiệp; tạo điều kiện ch</w:t>
      </w:r>
      <w:r w:rsidRPr="00511CDB">
        <w:rPr>
          <w:sz w:val="28"/>
          <w:szCs w:val="28"/>
          <w:lang w:val="vi-VN"/>
        </w:rPr>
        <w:t xml:space="preserve">o </w:t>
      </w:r>
      <w:r w:rsidRPr="00511CDB">
        <w:rPr>
          <w:sz w:val="28"/>
          <w:szCs w:val="28"/>
        </w:rPr>
        <w:t xml:space="preserve">doanh nghiệp tích cực tham gia góp ý, phản biện trong quá trình xây dựng, thực thi các cơ chế, chính sách phát triển kinh tế - xã hội của huyện. </w:t>
      </w:r>
    </w:p>
    <w:p w14:paraId="316127DA" w14:textId="77777777" w:rsidR="0003440A" w:rsidRPr="00511CDB" w:rsidRDefault="0003440A" w:rsidP="0003440A">
      <w:pPr>
        <w:pStyle w:val="NormalWeb"/>
        <w:spacing w:beforeAutospacing="0" w:afterAutospacing="0" w:line="330" w:lineRule="atLeast"/>
        <w:ind w:firstLine="720"/>
        <w:jc w:val="both"/>
        <w:rPr>
          <w:b/>
          <w:sz w:val="28"/>
          <w:szCs w:val="28"/>
          <w:lang w:val="vi-VN"/>
        </w:rPr>
      </w:pPr>
      <w:r w:rsidRPr="00511CDB">
        <w:rPr>
          <w:b/>
          <w:sz w:val="28"/>
          <w:szCs w:val="28"/>
        </w:rPr>
        <w:t>2. Về phát triển văn hóa - xã hội</w:t>
      </w:r>
    </w:p>
    <w:p w14:paraId="7742A34B" w14:textId="77777777" w:rsidR="0003440A" w:rsidRPr="00511CDB" w:rsidRDefault="0003440A" w:rsidP="0003440A">
      <w:pPr>
        <w:pStyle w:val="NormalWeb"/>
        <w:spacing w:beforeAutospacing="0" w:afterAutospacing="0" w:line="330" w:lineRule="atLeast"/>
        <w:ind w:firstLine="720"/>
        <w:jc w:val="both"/>
        <w:rPr>
          <w:b/>
          <w:sz w:val="28"/>
          <w:szCs w:val="28"/>
          <w:lang w:val="vi-VN"/>
        </w:rPr>
      </w:pPr>
      <w:r w:rsidRPr="00511CDB">
        <w:rPr>
          <w:b/>
          <w:sz w:val="28"/>
          <w:szCs w:val="28"/>
        </w:rPr>
        <w:t xml:space="preserve"> 2.1. Về giáo dục và đào tạo</w:t>
      </w:r>
    </w:p>
    <w:p w14:paraId="527F70ED" w14:textId="77777777" w:rsidR="0003440A" w:rsidRPr="00511CDB" w:rsidRDefault="0003440A" w:rsidP="0003440A">
      <w:pPr>
        <w:pStyle w:val="NormalWeb"/>
        <w:spacing w:beforeAutospacing="0" w:afterAutospacing="0" w:line="330" w:lineRule="atLeast"/>
        <w:ind w:firstLine="720"/>
        <w:jc w:val="both"/>
        <w:rPr>
          <w:spacing w:val="-6"/>
          <w:sz w:val="28"/>
          <w:szCs w:val="28"/>
          <w:lang w:val="vi-VN"/>
        </w:rPr>
      </w:pPr>
      <w:bookmarkStart w:id="1" w:name="_Hlk120106996"/>
      <w:r w:rsidRPr="00511CDB">
        <w:rPr>
          <w:spacing w:val="-6"/>
          <w:sz w:val="28"/>
          <w:szCs w:val="28"/>
        </w:rPr>
        <w:t xml:space="preserve"> - Đẩy mạnh thực hiện đổi mới căn bản toàn diện giáo dục phổ thông. Thực hiện Chương trình Giáo dục phổ thông mới theo lộ trình của Bộ Giáo dục và Đào tạo đảm bảo hiệu quả, phù hợp với tình hình, điều kiện của từng địa phương. Nâng cao chất lượng đạt chuẩn quốc gia về phổ cập giáo dục. Đẩy mạnh ứng dụng hiệu quả công nghệ thông tin trong quản lý, tổ chức dạy và học. Thực hiện tốt công tác phân luồng và hướng nghiệp cho học sinh sau tốt nghiệp trung học cơ sở, trung học phổ thông. Thực hiện đầy đủ chế độ, chính sách đối với giáo viên, học sinh đặc biệt là ở vùng sâu, vùng xa, vùng đặc biệt khó khăn. Đầu tư cơ sở vật chất, thiết bị dạy học; nâng cao chất lượng trường đạt chuẩn quốc gia; </w:t>
      </w:r>
    </w:p>
    <w:p w14:paraId="7E1C1786"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xml:space="preserve">- Xây dựng và thực hiện hiệu quả kế hoạch đào tạo cán bộ, công chức, viên chức theo vị trí việc làm, đáp ứng yêu cầu phát triển của huyện. Củng cố, nâng cao chất lượng, hiệu quả cơ sở đào tạo trên địa bàn; đổi mới giáo dục nghề nghiệp, đào tạo nghề gắn kết đào tạo nghề với nhu cầu của các doanh nghiệp và thị trường lao động. </w:t>
      </w:r>
    </w:p>
    <w:bookmarkEnd w:id="1"/>
    <w:p w14:paraId="16BF714F" w14:textId="77777777" w:rsidR="0003440A" w:rsidRPr="00511CDB" w:rsidRDefault="0003440A" w:rsidP="0003440A">
      <w:pPr>
        <w:pStyle w:val="NormalWeb"/>
        <w:spacing w:beforeAutospacing="0" w:afterAutospacing="0" w:line="330" w:lineRule="atLeast"/>
        <w:ind w:firstLine="720"/>
        <w:jc w:val="both"/>
        <w:rPr>
          <w:b/>
          <w:sz w:val="28"/>
          <w:szCs w:val="28"/>
          <w:lang w:val="vi-VN"/>
        </w:rPr>
      </w:pPr>
      <w:r w:rsidRPr="00511CDB">
        <w:rPr>
          <w:b/>
          <w:sz w:val="28"/>
          <w:szCs w:val="28"/>
        </w:rPr>
        <w:t xml:space="preserve">2.2. Về y tế, chăm sóc và bảo vệ sức khỏe nhân dân </w:t>
      </w:r>
    </w:p>
    <w:p w14:paraId="496AA077" w14:textId="77777777" w:rsidR="0003440A" w:rsidRPr="00511CDB" w:rsidRDefault="0003440A" w:rsidP="0003440A">
      <w:pPr>
        <w:pStyle w:val="NormalWeb"/>
        <w:spacing w:beforeAutospacing="0" w:afterAutospacing="0" w:line="330" w:lineRule="atLeast"/>
        <w:ind w:firstLine="720"/>
        <w:jc w:val="both"/>
        <w:rPr>
          <w:sz w:val="28"/>
          <w:szCs w:val="28"/>
          <w:lang w:val="vi-VN"/>
        </w:rPr>
      </w:pPr>
      <w:bookmarkStart w:id="2" w:name="_Hlk120107048"/>
      <w:r w:rsidRPr="00511CDB">
        <w:rPr>
          <w:sz w:val="28"/>
          <w:szCs w:val="28"/>
        </w:rPr>
        <w:t xml:space="preserve">- Tiếp tục nâng cao có hiệu quả về công tác phòng chống dịch Covid-19. Nâng cao chất lượng dịch vụ khám chữa bệnh, chăm sóc sức khỏe nhân dân, y tế dự phòng, giám sát chặt chẽ, xử lý và khống chế kịp thời các bệnh dịch. Chú trọng đào tạo, phát triển nguồn nhân lực y tế; tăng cường đào tạo sau đại học, chú trọng loại hình đào tạo chuyển giao kỹ thuật mới; cung ứng đủ thuốc, vật tư, hóa chất, </w:t>
      </w:r>
      <w:r w:rsidRPr="00511CDB">
        <w:rPr>
          <w:sz w:val="28"/>
          <w:szCs w:val="28"/>
        </w:rPr>
        <w:lastRenderedPageBreak/>
        <w:t xml:space="preserve">sinh phẩm y tế cho các cơ sở y tế trên địa bàn đảm bảo chất lượng, đáp ứng nhu cầu của người dân; </w:t>
      </w:r>
    </w:p>
    <w:p w14:paraId="1A9ADAFC" w14:textId="77777777" w:rsidR="0003440A" w:rsidRPr="00225B5A" w:rsidRDefault="0003440A" w:rsidP="0003440A">
      <w:pPr>
        <w:pStyle w:val="NormalWeb"/>
        <w:spacing w:beforeAutospacing="0" w:afterAutospacing="0" w:line="330" w:lineRule="atLeast"/>
        <w:ind w:firstLine="720"/>
        <w:jc w:val="both"/>
        <w:rPr>
          <w:spacing w:val="-4"/>
          <w:sz w:val="28"/>
          <w:szCs w:val="28"/>
          <w:lang w:val="vi-VN"/>
        </w:rPr>
      </w:pPr>
      <w:r w:rsidRPr="00225B5A">
        <w:rPr>
          <w:spacing w:val="-4"/>
          <w:sz w:val="28"/>
          <w:szCs w:val="28"/>
        </w:rPr>
        <w:t xml:space="preserve">- Nâng cao hiệu quả công tác dân số - kế hoạch hóa gia đình, đẩy mạnh công tác truyền thông đến vùng sâu, vùng xa, vùng có tỷ lệ sinh cao; tập trung các mục tiêu nâng cao chất lượng dân số; thực hiện tốt chương trình tiêm chủng mở rộng, đảm bảo an toàn tiêm chủng. Tăng cường quản lý an toàn vệ sinh thực phẩm, thực hiện thanh tra, kiếm tra liên ngành về an toàn vệ sinh thực phẩm tại tất cả các tuyến. Tiếp tục mở rộng diện bao phủ, nâng cao hiệu quả của hệ thống bảo hiếm y tế. </w:t>
      </w:r>
    </w:p>
    <w:bookmarkEnd w:id="2"/>
    <w:p w14:paraId="41CFC2A6" w14:textId="77777777" w:rsidR="0003440A" w:rsidRPr="00511CDB" w:rsidRDefault="0003440A" w:rsidP="0003440A">
      <w:pPr>
        <w:pStyle w:val="NormalWeb"/>
        <w:spacing w:beforeAutospacing="0" w:afterAutospacing="0" w:line="330" w:lineRule="atLeast"/>
        <w:ind w:firstLine="720"/>
        <w:jc w:val="both"/>
        <w:rPr>
          <w:b/>
          <w:spacing w:val="-6"/>
          <w:sz w:val="28"/>
          <w:szCs w:val="28"/>
          <w:lang w:val="vi-VN"/>
        </w:rPr>
      </w:pPr>
      <w:r w:rsidRPr="00511CDB">
        <w:rPr>
          <w:b/>
          <w:spacing w:val="-6"/>
          <w:sz w:val="28"/>
          <w:szCs w:val="28"/>
        </w:rPr>
        <w:t>2.3. Giảm nghèo bền vững, giải quyết việc làm và bảo đảm an sinh xã hội</w:t>
      </w:r>
    </w:p>
    <w:p w14:paraId="5A6B309F"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xml:space="preserve"> - Tiếp tục triển khai hiệu quả Chương trình mục tiêu quốc gia giảm nghèo bền vững giai đoạn 2021-2025. Đẩy mạnh các hoạt động hỗ trợ cho hộ nghèo, hộ cận nghèo, hộ mới thoát nghèo tiếp cận các chính sách hỗ trợ về đất đai, tín dụng, phát triển sản xuất, tiếp cận các dịch vụ xã hội cơ bản;</w:t>
      </w:r>
    </w:p>
    <w:p w14:paraId="5D352731"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xml:space="preserve"> - Đẩy mạnh công tác tư vấn, giới thiệu việc làm cho lao động nông thôn, kết nối cung - cầu lao động; hỗ trợ giải quyết việc làm cho đối tượng yếu thế. Tiếp tục thực hiện tốt các giải pháp để đẩy mạnh giải quyết việc làm mới thông</w:t>
      </w:r>
      <w:r w:rsidRPr="00511CDB">
        <w:rPr>
          <w:sz w:val="28"/>
          <w:szCs w:val="28"/>
          <w:lang w:val="vi-VN"/>
        </w:rPr>
        <w:t xml:space="preserve"> </w:t>
      </w:r>
      <w:r w:rsidRPr="00511CDB">
        <w:rPr>
          <w:sz w:val="28"/>
          <w:szCs w:val="28"/>
        </w:rPr>
        <w:t xml:space="preserve">qua vốn vay, xuất khẩu lao động, tạo việc làm trong và ngoài tỉnh, hỗ trợ tự tạo việc làm. Thực hiện đầy đủ, công khai, minh bạch các chính sách an sinh xã hội; đẩy mạnh công tác bảo vệ, chăm sóc trẻ em; tăng cường công tác bình đẳng giới và phòng, chống các tệ nạn xã hội. </w:t>
      </w:r>
    </w:p>
    <w:p w14:paraId="5B2D5E10"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b/>
          <w:sz w:val="28"/>
          <w:szCs w:val="28"/>
        </w:rPr>
        <w:t>2.4. Về văn hóa, thể thao, thông tin - truyền thông</w:t>
      </w:r>
    </w:p>
    <w:p w14:paraId="767E6ECA" w14:textId="77777777" w:rsidR="0003440A" w:rsidRPr="00225B5A" w:rsidRDefault="0003440A" w:rsidP="0003440A">
      <w:pPr>
        <w:pStyle w:val="NormalWeb"/>
        <w:spacing w:beforeAutospacing="0" w:afterAutospacing="0" w:line="330" w:lineRule="atLeast"/>
        <w:ind w:firstLine="720"/>
        <w:jc w:val="both"/>
        <w:rPr>
          <w:spacing w:val="-6"/>
          <w:sz w:val="28"/>
          <w:szCs w:val="28"/>
          <w:lang w:val="vi-VN"/>
        </w:rPr>
      </w:pPr>
      <w:r w:rsidRPr="00225B5A">
        <w:rPr>
          <w:spacing w:val="-6"/>
          <w:sz w:val="28"/>
          <w:szCs w:val="28"/>
        </w:rPr>
        <w:t>- Tiếp tục thực hiện phong trào “Toàn dân đoàn kết xây dựng đời sống văn hóa” đảm bảo phong trào được duy trì thường xuyên, sâu rộng, thiết thực; quan tâm đầu tư, sửa chữa, nâng cấp thiết chế văn hóa ở cơ sở; nâng cao chất lượng, hiệu quả công tác quản lý, sử dụng các nhà văn hóa xã, nhà văn hóa thôn, bản, tổ dân phố;</w:t>
      </w:r>
    </w:p>
    <w:p w14:paraId="6B6D398F"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xml:space="preserve"> - Đẩy mạnh các hoạt động văn hóa, thể thao, tổ chức các giải thi đấu linh hoạt. Tăng cường đưa thông tin, tuyên truyền về cơ sở; nâng cao chất lượng, hiệu quả hoạt động của đội ngũ báo cáo viên, tuyên truyền viên các cấp. Nâng cao chất lượng các hoạt động thông tin, phát thanh truyền hình, đảm bảo thông tin chính xác, kịp thời. Đẩy mạnh công nghệ thông tin trong cơ quan Nhà nước, thực hiện đảm bảo an toàn thông tin trong chuyển đổi số. </w:t>
      </w:r>
    </w:p>
    <w:p w14:paraId="58461EA8" w14:textId="77777777" w:rsidR="0003440A" w:rsidRPr="00511CDB" w:rsidRDefault="0003440A" w:rsidP="0003440A">
      <w:pPr>
        <w:pStyle w:val="NormalWeb"/>
        <w:spacing w:beforeAutospacing="0" w:afterAutospacing="0" w:line="330" w:lineRule="atLeast"/>
        <w:ind w:firstLine="720"/>
        <w:jc w:val="both"/>
        <w:rPr>
          <w:b/>
          <w:sz w:val="28"/>
          <w:szCs w:val="28"/>
          <w:lang w:val="vi-VN"/>
        </w:rPr>
      </w:pPr>
      <w:r w:rsidRPr="00511CDB">
        <w:rPr>
          <w:b/>
          <w:sz w:val="28"/>
          <w:szCs w:val="28"/>
        </w:rPr>
        <w:t>3. Tài nguyên và môi trường</w:t>
      </w:r>
    </w:p>
    <w:p w14:paraId="1512E8AD"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xml:space="preserve"> - </w:t>
      </w:r>
      <w:r w:rsidRPr="00511CDB">
        <w:rPr>
          <w:sz w:val="28"/>
          <w:szCs w:val="28"/>
          <w:lang w:val="vi-VN"/>
        </w:rPr>
        <w:t xml:space="preserve">Tiếp tục </w:t>
      </w:r>
      <w:r w:rsidRPr="00511CDB">
        <w:rPr>
          <w:sz w:val="28"/>
          <w:szCs w:val="28"/>
        </w:rPr>
        <w:t xml:space="preserve">thực hiện Quy hoạch sử dụng đất thời kỳ 2021-2030, Kế hoạch sử dụng đất năm 2023; lập Kế hoạch sử dụng đất năm 2024; thực hiện giao đất, thu hồi đất, chuyển mục đích sử dụng đất và bồi thường, hỗ trợ, tái định cư. Xây dựng kế hoạch, chuẩn bị các nội dung, quy trình liên quan để thực hiện đấu giá trong năm 2023, rà soát quỹ đất có khả năng đấu giá để xây dựng kế hoạch đấu giá cho những năm tiếp theo; </w:t>
      </w:r>
    </w:p>
    <w:p w14:paraId="1174FFEE"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xml:space="preserve">- Tăng cường công tác quản lý và sử dụng đất trên địa bàn huyện, kiểm tra việc quản lý và sử dụng đất đai; Hoàn chỉnh việc giao đất, giao rừng, cấp giấy </w:t>
      </w:r>
      <w:r w:rsidRPr="00511CDB">
        <w:rPr>
          <w:sz w:val="28"/>
          <w:szCs w:val="28"/>
        </w:rPr>
        <w:lastRenderedPageBreak/>
        <w:t>chứng nhận quyền sử dụng đất lâm nghiệp giai đoạn 2019-2023 theo Kế hoạch; kịp thời cập nhật, chỉnh lý biến động trong công tác giao đất, thu hồi đất, chuyển đổi mục đích sử dụng đất và thực hiện các quyền của người sử dụng đất...Đẩy mạnh thực hiện các nhiệm vụ của công tác giải phóng mặt bằng, hỗ trợ tái định cư của các dự án đầu tư trọng điểm đang được triển khai trên địa bàn;</w:t>
      </w:r>
    </w:p>
    <w:p w14:paraId="508B0116" w14:textId="77777777" w:rsidR="0003440A" w:rsidRPr="00225B5A" w:rsidRDefault="0003440A" w:rsidP="0003440A">
      <w:pPr>
        <w:pStyle w:val="NormalWeb"/>
        <w:spacing w:beforeAutospacing="0" w:afterAutospacing="0" w:line="330" w:lineRule="atLeast"/>
        <w:ind w:firstLine="720"/>
        <w:jc w:val="both"/>
        <w:rPr>
          <w:spacing w:val="-6"/>
          <w:sz w:val="28"/>
          <w:szCs w:val="28"/>
          <w:lang w:val="vi-VN"/>
        </w:rPr>
      </w:pPr>
      <w:r w:rsidRPr="00225B5A">
        <w:rPr>
          <w:spacing w:val="-6"/>
          <w:sz w:val="28"/>
          <w:szCs w:val="28"/>
        </w:rPr>
        <w:t xml:space="preserve"> - Tăng cường các biện pháp quản lý, kiểm tra việc khai thác khoáng sản sau cấp phép, quản lý chặt chẽ và bảo vệ khoáng sản chưa khai thác; chỉ đạo thực hiện có hiệu quả công tác bảo vệ môi trường; xây dựng kế hoạch, tổ chức các hoạt động hưởng ứng các ngày về môi trường trong năm 2023 theo quy định. Thực hiện thẩm định, trình ký </w:t>
      </w:r>
      <w:r w:rsidRPr="00225B5A">
        <w:rPr>
          <w:spacing w:val="-6"/>
          <w:sz w:val="28"/>
          <w:szCs w:val="28"/>
          <w:lang w:val="vi-VN"/>
        </w:rPr>
        <w:t>g</w:t>
      </w:r>
      <w:r w:rsidRPr="00225B5A">
        <w:rPr>
          <w:spacing w:val="-6"/>
          <w:sz w:val="28"/>
          <w:szCs w:val="28"/>
        </w:rPr>
        <w:t>iấy phép môi trường cho chủ đầu tư dự án, chủ cơ sở sản xuất, kinh doanh, dịch vụ trên địa bàn; Phối hợp với các ngành trong việc thẩm định cấp phép hoạt động tài nguyên nước; hồ sơ bảo vệ hành lang hồ chứa thủy điện, thủy lợi theo Luật Tài nguyên nước 2012 và quy chế quản lý sử dụng nguồn nước trên địa bàn; Kiểm tra, giám sát tình trạng xả nước thải vào nguồn nước, khai thác, sử dụng tài nguyên nước và hành nghề khoan nước dưới đất trái phép;</w:t>
      </w:r>
    </w:p>
    <w:p w14:paraId="7FB58899"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xml:space="preserve"> - Thực hiện nghiêm quy trình đánh giá, kiểm soát tác động môi trường của các dự án đầu tư; quán lý, kiểm soát tốt các nguồn gây ô nhiễm; tăng cường các hoạt động thanh, kiểm tra việc chấp hành pháp luật bảo vệ môi trường. Đẩy mạnh xã hội hóa công tác thu gom chất thải rắn, rác thải sinh hoạt tại khu vực nông thôn, nơi công cộng. Chú trọng bảo vệ tài nguyên rừng, bảo đảm an ninh nguồn nước, nhất là nước sinh hoạt đô thị, nông thôn, chủ động ứng phó với biến đổi khí hậu.</w:t>
      </w:r>
    </w:p>
    <w:p w14:paraId="72464D17" w14:textId="77777777" w:rsidR="0003440A" w:rsidRPr="00511CDB" w:rsidRDefault="0003440A" w:rsidP="0003440A">
      <w:pPr>
        <w:pStyle w:val="NormalWeb"/>
        <w:spacing w:beforeAutospacing="0" w:afterAutospacing="0" w:line="330" w:lineRule="atLeast"/>
        <w:ind w:firstLine="720"/>
        <w:jc w:val="both"/>
        <w:rPr>
          <w:spacing w:val="-4"/>
          <w:sz w:val="28"/>
          <w:szCs w:val="28"/>
          <w:lang w:val="vi-VN"/>
        </w:rPr>
      </w:pPr>
      <w:r w:rsidRPr="00511CDB">
        <w:rPr>
          <w:spacing w:val="-4"/>
          <w:sz w:val="28"/>
          <w:szCs w:val="28"/>
        </w:rPr>
        <w:t xml:space="preserve"> </w:t>
      </w:r>
      <w:r w:rsidRPr="00511CDB">
        <w:rPr>
          <w:b/>
          <w:spacing w:val="-4"/>
          <w:sz w:val="28"/>
          <w:szCs w:val="28"/>
        </w:rPr>
        <w:t xml:space="preserve">4. Công tác dân tộc, tôn giáo: </w:t>
      </w:r>
      <w:r w:rsidRPr="00511CDB">
        <w:rPr>
          <w:spacing w:val="-4"/>
          <w:sz w:val="28"/>
          <w:szCs w:val="28"/>
        </w:rPr>
        <w:t xml:space="preserve">Tiếp tục triển khai thực hiện có hiệu quả các chính sách dân tộc; chính sách đào tạo và sử dụng nguồn nhân lực đặc biệt là cán bộ người dân tộc thiểu số. Tập trung phát triển kết cấu hạ tầng kinh tế - xã hội vùng dân tộc thiểu số và miền núi, đào tạo nguồn nhân lực, nâng cao dân trí, chăm sóc sức khỏe cho đồng bào dân tộc thiểu số. Chú trọng công tác quy hoạch, đào tạo, bồi dưỡng, sử dụng, quản lý cán bộ người dân tộc thiểu số trong hệ thống chính trị và cán bộ hệ thống cơ quan làm công tác dân tộc; tiếp tục triển khai thực hiện hiệu quả về giảm thiểu hôn nhân cận huyết thống và tảo hôn trên địa bàn. Thực hiện tốt công tác quản lý nhà nước đối với các hoạt động tôn giáo. </w:t>
      </w:r>
    </w:p>
    <w:p w14:paraId="0E0860C5" w14:textId="77777777" w:rsidR="0003440A" w:rsidRPr="00511CDB" w:rsidRDefault="0003440A" w:rsidP="0003440A">
      <w:pPr>
        <w:pStyle w:val="NormalWeb"/>
        <w:spacing w:beforeAutospacing="0" w:afterAutospacing="0" w:line="330" w:lineRule="atLeast"/>
        <w:ind w:firstLine="720"/>
        <w:jc w:val="both"/>
        <w:rPr>
          <w:b/>
          <w:sz w:val="28"/>
          <w:szCs w:val="28"/>
          <w:lang w:val="vi-VN"/>
        </w:rPr>
      </w:pPr>
      <w:r w:rsidRPr="00511CDB">
        <w:rPr>
          <w:b/>
          <w:sz w:val="28"/>
          <w:szCs w:val="28"/>
        </w:rPr>
        <w:t xml:space="preserve">5. Về cải cách hành chính, xây dựng chính quyền </w:t>
      </w:r>
    </w:p>
    <w:p w14:paraId="72753151"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xml:space="preserve">- Đẩy mạnh công tác cải cách hành chính; tiếp tục củng cố, sắp xếp, kiện toàn, tinh gọn tổ chức bộ máy; đẩy mạnh sắp xếp cơ cấu tổ chức trong các cơ quan, đơn vị theo quy định; xây dựng kế hoạch biên chế năm 2023; tổ chức tuyển dụng công chức, viên chức, thi thăng hạng; phê duyệt sửa đổi, bổ sung danh mục vị trí việc làm và cơ cấu ngạch công chức trong cơ quan hành chính; danh mục vị trí việc làm và chức danh nghề nghiệp viên chức trong đơn vị sự nghiệp theo hướng dẫn của các Bộ, ngành trung ương; </w:t>
      </w:r>
    </w:p>
    <w:p w14:paraId="14F1E2C5"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xml:space="preserve">- Tăng cường thực hiện văn hóa công vụ, siết chặt kỷ luật, kỷ cương hành chính, đề cao trách nhiệm người đứng đầu trong các cơ quan hành chính, xử lý nghiêm các hành vi tiêu cực, sai phạm trong thi hành công vụ; tăng cường công tác phối hợp giữa các cấp, ngành và địa phương trong triển khai nhiệm vụ. Ban </w:t>
      </w:r>
      <w:r w:rsidRPr="00511CDB">
        <w:rPr>
          <w:sz w:val="28"/>
          <w:szCs w:val="28"/>
        </w:rPr>
        <w:lastRenderedPageBreak/>
        <w:t>hành và tổ chức thực hiện các kế hoạch cải cách hành chính, tuyên truyền cải cách hành chính, kiểm tra công tác cải hành chính trên địa bàn năm 2023.</w:t>
      </w:r>
    </w:p>
    <w:p w14:paraId="1E955A3D" w14:textId="77777777" w:rsidR="0003440A" w:rsidRPr="00511CDB" w:rsidRDefault="0003440A" w:rsidP="0003440A">
      <w:pPr>
        <w:pStyle w:val="NormalWeb"/>
        <w:spacing w:beforeAutospacing="0" w:afterAutospacing="0" w:line="330" w:lineRule="atLeast"/>
        <w:ind w:firstLine="720"/>
        <w:jc w:val="both"/>
        <w:rPr>
          <w:sz w:val="28"/>
          <w:szCs w:val="28"/>
        </w:rPr>
      </w:pPr>
      <w:r w:rsidRPr="00511CDB">
        <w:rPr>
          <w:b/>
          <w:sz w:val="28"/>
          <w:szCs w:val="28"/>
        </w:rPr>
        <w:t xml:space="preserve"> 6. Thanh tra, tư pháp</w:t>
      </w:r>
      <w:r w:rsidRPr="00511CDB">
        <w:rPr>
          <w:sz w:val="28"/>
          <w:szCs w:val="28"/>
        </w:rPr>
        <w:t xml:space="preserve"> </w:t>
      </w:r>
    </w:p>
    <w:p w14:paraId="62B39240"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xml:space="preserve">- Tiếp tục đối mới phương pháp, cách thức trong hoạt động thanh tra; tổ chức thanh tra có trọng tâm, trọng điểm, tập trung vào các lĩnh vực nhạy cảm được xã hội quan tâm; không để chồng chéo trong hoạt động thanh tra, kiểm tra, giám sát, kiểm toán. Thực hiện tốt Luật Tiếp công dân, đề cao trách nhiệm của người đứng đầu; tập trung giải quyết các vụ khiếu nại, tố cáo ngay từ cơ sở, nhất là các vụ việc đông người, phức tạp, kéo dài, không để trở thành “điểm nóng”, gây mất an ninh trật tự. Triển khai đồng bộ các giải pháp phòng chống tham nhũng, thực hành tiết kiệm, chống lãng phí; </w:t>
      </w:r>
    </w:p>
    <w:p w14:paraId="1DFE9504"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Tiếp tục triển khai thực hiện đồng bộ, toàn diện các mặt công tác tư pháp, nâng cao trình độ chuyên môn, nghiệp vụ đáp ứng yêu cầu thực hiện nhiệm vụ được giao. Tăng cường hiệu quả quản lý nhà nước đối với các hoạt động bổ trợ tư pháp bảo đảm minh bạch và an toàn pháp lý cho các giao dịch dân sự; nâng cao chất lượng vụ việc trợ giúp pháp lý…đẩy mạnh các hoạt động tuyên truyền phổ biến giáo dục pháp luật, trợ giúp pháp lý. Tiếp tục thực hiện tốt công tác kiểm tra, rà soát hệ thống hóa văn bản quy phạm pháp luật trên địa bàn,</w:t>
      </w:r>
      <w:r w:rsidRPr="00511CDB">
        <w:rPr>
          <w:sz w:val="28"/>
          <w:szCs w:val="28"/>
          <w:lang w:val="vi-VN"/>
        </w:rPr>
        <w:t xml:space="preserve"> </w:t>
      </w:r>
      <w:r w:rsidRPr="00511CDB">
        <w:rPr>
          <w:sz w:val="28"/>
          <w:szCs w:val="28"/>
        </w:rPr>
        <w:t xml:space="preserve">tăng cường quản lý nhà nước về công tác đăng ký và quản lý hộ tịch, chứng thực, theo dõi thi hành pháp luật về xử lý vi phạm hành chính và theo dõi tình hình pháp luật. </w:t>
      </w:r>
    </w:p>
    <w:p w14:paraId="4AA78648"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b/>
          <w:sz w:val="28"/>
          <w:szCs w:val="28"/>
        </w:rPr>
        <w:t>7. Xây dựng nông thôn mới:</w:t>
      </w:r>
      <w:r w:rsidRPr="00511CDB">
        <w:rPr>
          <w:sz w:val="28"/>
          <w:szCs w:val="28"/>
        </w:rPr>
        <w:t xml:space="preserve"> Tiếp tục triển khai thực hiện có hiệu quả chương trình xây dựng nông thôn mới gắn với phát triển du lịch. Duy trì và nâng cao chất lượng các tiêu chí đã đạt, đẩy mạnh phát triển sản xuất, nâng cao thu nhập cho người dân, nâng cao chất lượng môi trường và đời sống văn hóa nông thôn. Tập trung huy động các nguồn lực, lồng ghép các nguồn vốn để đầu tư kết cấu hạ tầng kinh tế - xã hội vùng nông thôn, ưu tiên nguồn lực cho các xã dự kiến đạt nông thôn mới. </w:t>
      </w:r>
    </w:p>
    <w:p w14:paraId="17D74B1B"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b/>
          <w:sz w:val="28"/>
          <w:szCs w:val="28"/>
        </w:rPr>
        <w:t>8. Quốc phòng - an ninh</w:t>
      </w:r>
      <w:r w:rsidRPr="00511CDB">
        <w:rPr>
          <w:sz w:val="28"/>
          <w:szCs w:val="28"/>
        </w:rPr>
        <w:t xml:space="preserve"> </w:t>
      </w:r>
    </w:p>
    <w:p w14:paraId="39690135" w14:textId="77777777" w:rsidR="0003440A" w:rsidRPr="00225B5A" w:rsidRDefault="0003440A" w:rsidP="0003440A">
      <w:pPr>
        <w:pStyle w:val="NormalWeb"/>
        <w:spacing w:beforeAutospacing="0" w:afterAutospacing="0" w:line="330" w:lineRule="atLeast"/>
        <w:ind w:firstLine="720"/>
        <w:jc w:val="both"/>
        <w:rPr>
          <w:spacing w:val="-6"/>
          <w:sz w:val="28"/>
          <w:szCs w:val="28"/>
          <w:lang w:val="vi-VN"/>
        </w:rPr>
      </w:pPr>
      <w:r w:rsidRPr="00225B5A">
        <w:rPr>
          <w:b/>
          <w:spacing w:val="-6"/>
          <w:sz w:val="28"/>
          <w:szCs w:val="28"/>
        </w:rPr>
        <w:t xml:space="preserve">- </w:t>
      </w:r>
      <w:r w:rsidRPr="00225B5A">
        <w:rPr>
          <w:spacing w:val="-6"/>
          <w:sz w:val="28"/>
          <w:szCs w:val="28"/>
        </w:rPr>
        <w:t>Thực hiện hiệu quả các chủ trương, chính sách của Đảng, Nhà nước về quốc phòng, an ninh; tiếp tục củng cố quốc phòng an ninh, xây dựng thế trận quốc phòng toàn dân vững chắc gắn kết chặt chẽ với thế trận an ninh nhân dân. Kết hợp chặt chẽ phát triển kinh tế xã hội với bảo đảm quốc phòng, an ninh. Duy trì chặt chẽ chế độ trực sẵn sàng chiến đấu, trực phòng chống thiên tai ở các cấp; sẵn sàng lực lượng, phương tiện tham gia phòng chống thiên tai trên địa bàn. Tập trung chuẩn bị chu đáo các điều kiện để tổ chức thực hiện nhiệm vụ diễn tập theo kế hoạch;</w:t>
      </w:r>
    </w:p>
    <w:p w14:paraId="0C602327" w14:textId="77777777" w:rsidR="0003440A" w:rsidRPr="00225B5A" w:rsidRDefault="0003440A" w:rsidP="0003440A">
      <w:pPr>
        <w:pStyle w:val="NormalWeb"/>
        <w:spacing w:beforeAutospacing="0" w:afterAutospacing="0" w:line="330" w:lineRule="atLeast"/>
        <w:ind w:firstLine="720"/>
        <w:jc w:val="both"/>
        <w:rPr>
          <w:spacing w:val="-6"/>
          <w:sz w:val="28"/>
          <w:szCs w:val="28"/>
          <w:lang w:val="vi-VN"/>
        </w:rPr>
      </w:pPr>
      <w:r w:rsidRPr="00511CDB">
        <w:rPr>
          <w:sz w:val="28"/>
          <w:szCs w:val="28"/>
        </w:rPr>
        <w:t xml:space="preserve"> </w:t>
      </w:r>
      <w:r w:rsidRPr="00225B5A">
        <w:rPr>
          <w:spacing w:val="-6"/>
          <w:sz w:val="28"/>
          <w:szCs w:val="28"/>
        </w:rPr>
        <w:t xml:space="preserve">- Đảm bảo giữ vững tình hình an ninh; có biện pháp ngăn chặn kịp thời tuyên truyền đạo trái phép, kiên quyết đấu tranh, xử lý kịp thời những tổ chức, cá nhân vi phạm pháp luật về tôn giáo làm ảnh hưởng đến an ninh nông thôn; đảm bảo an ninh kinh tế, an ninh chính trị nội bộ và an ninh thông tin, truyền thông; chủ động phòng ngừa, đấu tranh với các hoạt động lợi dụng không gian mạng tiến hành các hoạt động gây ảnh hướng đến an ninh trật tự. Tập trung giải quyết có hiệu quả các vấn đề xã hội </w:t>
      </w:r>
      <w:r w:rsidRPr="00225B5A">
        <w:rPr>
          <w:spacing w:val="-6"/>
          <w:sz w:val="28"/>
          <w:szCs w:val="28"/>
        </w:rPr>
        <w:lastRenderedPageBreak/>
        <w:t xml:space="preserve">bức xúc; tăng cường các biện pháp phòng, chống tội phạm, tệ nạn xã hội; tập trung đấu tranh triệt phá các loại tội phạm. Tăng cường công tác bảo đảm trật tự, an toàn giao thông, phòng, chống cháy nổ và cứu nạn, cứu hộ; </w:t>
      </w:r>
    </w:p>
    <w:p w14:paraId="5F313AED" w14:textId="77777777" w:rsidR="0003440A" w:rsidRPr="00225B5A" w:rsidRDefault="0003440A" w:rsidP="0003440A">
      <w:pPr>
        <w:pStyle w:val="NormalWeb"/>
        <w:spacing w:beforeAutospacing="0" w:afterAutospacing="0" w:line="330" w:lineRule="atLeast"/>
        <w:ind w:firstLine="720"/>
        <w:jc w:val="both"/>
        <w:rPr>
          <w:b/>
          <w:bCs/>
          <w:sz w:val="28"/>
          <w:szCs w:val="28"/>
          <w:lang w:val="vi-VN"/>
        </w:rPr>
      </w:pPr>
      <w:r w:rsidRPr="00225B5A">
        <w:rPr>
          <w:b/>
          <w:bCs/>
          <w:sz w:val="28"/>
          <w:szCs w:val="28"/>
        </w:rPr>
        <w:t xml:space="preserve">9. Tập trung thực hiện linh hoạt, hiệu quả phòng, chống dịch, tạo điều kiện thúc đẩy phát triển kinh tế - xã hội </w:t>
      </w:r>
    </w:p>
    <w:p w14:paraId="7EAE72EE"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xml:space="preserve">- Thực hiện hiệu quả các biện pháp phòng, chống dịch; tiếp tục triển khai tiêm vắc-xin cho nhân dân, đảm bảo an toàn tiêm chủng. Nâng cao khả năng phòng ngừa, chống chịu và khắc phục rủi ro của người dân; phát huy mạng lưới y tế cơ sở trong phòng, chống dịch bệnh; </w:t>
      </w:r>
    </w:p>
    <w:p w14:paraId="057C16B1"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Tăng cường phân công, phân cấp gắn với giám sát, ki</w:t>
      </w:r>
      <w:r w:rsidRPr="00511CDB">
        <w:rPr>
          <w:sz w:val="28"/>
          <w:szCs w:val="28"/>
          <w:lang w:val="vi-VN"/>
        </w:rPr>
        <w:t>ể</w:t>
      </w:r>
      <w:r w:rsidRPr="00511CDB">
        <w:rPr>
          <w:sz w:val="28"/>
          <w:szCs w:val="28"/>
        </w:rPr>
        <w:t xml:space="preserve">m tra trong công tác phòng, chống dịch; tuyệt đối không được lơ là, chủ quan, mất cảnh giác; xây dựng, ban hành, tố chức thực hiện các biện pháp phòng, chống dịch phù hợp tại địa phương, bảo đảm duy trì hoạt động sản xuất kinh doanh. </w:t>
      </w:r>
    </w:p>
    <w:p w14:paraId="047F2C17" w14:textId="77777777" w:rsidR="0003440A" w:rsidRPr="00511CDB" w:rsidRDefault="0003440A" w:rsidP="0003440A">
      <w:pPr>
        <w:pStyle w:val="NormalWeb"/>
        <w:spacing w:beforeAutospacing="0" w:afterAutospacing="0" w:line="330" w:lineRule="atLeast"/>
        <w:ind w:firstLine="720"/>
        <w:jc w:val="both"/>
        <w:rPr>
          <w:b/>
          <w:sz w:val="28"/>
          <w:szCs w:val="28"/>
          <w:lang w:val="vi-VN"/>
        </w:rPr>
      </w:pPr>
      <w:r w:rsidRPr="00511CDB">
        <w:rPr>
          <w:sz w:val="28"/>
          <w:szCs w:val="28"/>
        </w:rPr>
        <w:t xml:space="preserve"> </w:t>
      </w:r>
      <w:r w:rsidRPr="00511CDB">
        <w:rPr>
          <w:b/>
          <w:sz w:val="28"/>
          <w:szCs w:val="28"/>
        </w:rPr>
        <w:t xml:space="preserve">10. Đẩy mạnh công tác thông tin, tuyên truyền, sự phối hợp với Mặt trận Tổ quốc và các đoàn thể, tạo sự đồng thuận trong quá trình tổ chức thực hiện; phát động các phong trào thi đua trong thực hiện nhiệm vụ </w:t>
      </w:r>
    </w:p>
    <w:p w14:paraId="1DCB3324" w14:textId="77777777" w:rsidR="0003440A" w:rsidRPr="00511CDB" w:rsidRDefault="0003440A" w:rsidP="0003440A">
      <w:pPr>
        <w:pStyle w:val="NormalWeb"/>
        <w:spacing w:beforeAutospacing="0" w:afterAutospacing="0" w:line="330" w:lineRule="atLeast"/>
        <w:ind w:firstLine="720"/>
        <w:jc w:val="both"/>
        <w:rPr>
          <w:sz w:val="28"/>
          <w:szCs w:val="28"/>
          <w:lang w:val="vi-VN"/>
        </w:rPr>
      </w:pPr>
      <w:r w:rsidRPr="00511CDB">
        <w:rPr>
          <w:sz w:val="28"/>
          <w:szCs w:val="28"/>
        </w:rPr>
        <w:t xml:space="preserve">- Đẩy mạnh tuyên truyền, phổ biến đường lối, chủ trương của Đảng, chính sách, pháp luật của Nhà nước trên các phương tiện thông tin đại chúng, tạo sự đồng thuận và quyết tâm cao trong triển khai thực hiện các mục tiêu, nhiệm vụ kế hoạch. Bảo đảm thông tin khách quan, chính xác, kịp thời, nâng cao ý thức trách nhiệm, tính tự giác, tích cực thực hiện phòng, chống dịch và thúc đẩy sản xuất kinh doanh; </w:t>
      </w:r>
    </w:p>
    <w:p w14:paraId="1775BC2E" w14:textId="77777777" w:rsidR="0003440A" w:rsidRPr="00225B5A" w:rsidRDefault="0003440A" w:rsidP="0003440A">
      <w:pPr>
        <w:pStyle w:val="NormalWeb"/>
        <w:spacing w:beforeAutospacing="0" w:afterAutospacing="0" w:line="330" w:lineRule="atLeast"/>
        <w:ind w:firstLine="720"/>
        <w:jc w:val="both"/>
        <w:rPr>
          <w:b/>
          <w:bCs/>
          <w:spacing w:val="-6"/>
          <w:sz w:val="28"/>
          <w:szCs w:val="28"/>
          <w:lang w:val="vi-VN"/>
        </w:rPr>
      </w:pPr>
      <w:r w:rsidRPr="00225B5A">
        <w:rPr>
          <w:spacing w:val="-6"/>
          <w:sz w:val="28"/>
          <w:szCs w:val="28"/>
        </w:rPr>
        <w:t>- Chủ động thông tin định hướng dư luận, nhất là đối với các vấn đề phức tạp, nhạy cảm; tăng cường giám sát không gian mạng để loại bỏ các thông tin xấu độc; chủ động đấu tranh, phản bác các quan điểm sai trái, xuyên tạc của các thế lực thù địch, xử lý nghiêm việc thông tin sai sự thật. Thực hiện tốt sự phối họp với Mặt trận Tổ quốc, các tổ chức chính trị - xã hội, xã hội - nghề nghiệp, các đoàn thể Nhân dân trong quá trình tổ chức thực hiện nhiệm vụ phát triển kinh tế - xã hội.</w:t>
      </w:r>
    </w:p>
    <w:p w14:paraId="6784E02F" w14:textId="1B6F738E" w:rsidR="003F0447" w:rsidRPr="00354D75" w:rsidRDefault="003F0447" w:rsidP="0001680E">
      <w:pPr>
        <w:spacing w:before="100" w:after="100"/>
        <w:ind w:firstLine="720"/>
        <w:jc w:val="both"/>
        <w:rPr>
          <w:rFonts w:asciiTheme="majorHAnsi" w:hAnsiTheme="majorHAnsi" w:cstheme="majorHAnsi"/>
          <w:spacing w:val="-4"/>
        </w:rPr>
      </w:pPr>
      <w:r w:rsidRPr="0001680E">
        <w:rPr>
          <w:rFonts w:asciiTheme="majorHAnsi" w:hAnsiTheme="majorHAnsi" w:cstheme="majorHAnsi"/>
          <w:lang w:val="de-DE"/>
        </w:rPr>
        <w:t xml:space="preserve"> </w:t>
      </w:r>
      <w:r w:rsidRPr="0001680E">
        <w:rPr>
          <w:rFonts w:asciiTheme="majorHAnsi" w:hAnsiTheme="majorHAnsi" w:cstheme="majorHAnsi"/>
          <w:spacing w:val="-4"/>
          <w:lang w:val="de-DE"/>
        </w:rPr>
        <w:t xml:space="preserve">Trên đây là Báo cáo </w:t>
      </w:r>
      <w:r w:rsidRPr="0001680E">
        <w:rPr>
          <w:rFonts w:asciiTheme="majorHAnsi" w:hAnsiTheme="majorHAnsi" w:cstheme="majorHAnsi"/>
          <w:spacing w:val="-4"/>
        </w:rPr>
        <w:t>kiểm điểm công tác chỉ đạo điều hành năm</w:t>
      </w:r>
      <w:r w:rsidRPr="0001680E">
        <w:rPr>
          <w:rFonts w:asciiTheme="majorHAnsi" w:hAnsiTheme="majorHAnsi" w:cstheme="majorHAnsi"/>
          <w:spacing w:val="-4"/>
          <w:lang w:val="vi-VN"/>
        </w:rPr>
        <w:t xml:space="preserve"> 2022</w:t>
      </w:r>
      <w:r w:rsidRPr="0001680E">
        <w:rPr>
          <w:rFonts w:asciiTheme="majorHAnsi" w:hAnsiTheme="majorHAnsi" w:cstheme="majorHAnsi"/>
          <w:spacing w:val="-4"/>
        </w:rPr>
        <w:t>; nhiệm vụ, giải pháp chỉ đạo điều hành năm 202</w:t>
      </w:r>
      <w:r w:rsidR="0001680E" w:rsidRPr="0001680E">
        <w:rPr>
          <w:rFonts w:asciiTheme="majorHAnsi" w:hAnsiTheme="majorHAnsi" w:cstheme="majorHAnsi"/>
          <w:spacing w:val="-4"/>
        </w:rPr>
        <w:t>3</w:t>
      </w:r>
      <w:r w:rsidRPr="0001680E">
        <w:rPr>
          <w:rFonts w:asciiTheme="majorHAnsi" w:hAnsiTheme="majorHAnsi" w:cstheme="majorHAnsi"/>
          <w:spacing w:val="-4"/>
          <w:lang w:val="de-DE"/>
        </w:rPr>
        <w:t xml:space="preserve">, UBND huyện báo cáo trình Kỳ họp thứ </w:t>
      </w:r>
      <w:r w:rsidR="00E6342B">
        <w:rPr>
          <w:rFonts w:asciiTheme="majorHAnsi" w:hAnsiTheme="majorHAnsi" w:cstheme="majorHAnsi"/>
          <w:spacing w:val="-4"/>
          <w:lang w:val="de-DE"/>
        </w:rPr>
        <w:t>Chín</w:t>
      </w:r>
      <w:r w:rsidRPr="0001680E">
        <w:rPr>
          <w:rFonts w:asciiTheme="majorHAnsi" w:hAnsiTheme="majorHAnsi" w:cstheme="majorHAnsi"/>
          <w:spacing w:val="-4"/>
          <w:lang w:val="de-DE"/>
        </w:rPr>
        <w:t>, HĐND huyện khóa XXI./.</w:t>
      </w:r>
    </w:p>
    <w:tbl>
      <w:tblPr>
        <w:tblW w:w="0" w:type="auto"/>
        <w:tblInd w:w="108" w:type="dxa"/>
        <w:tblLook w:val="01E0" w:firstRow="1" w:lastRow="1" w:firstColumn="1" w:lastColumn="1" w:noHBand="0" w:noVBand="0"/>
      </w:tblPr>
      <w:tblGrid>
        <w:gridCol w:w="4546"/>
        <w:gridCol w:w="4418"/>
      </w:tblGrid>
      <w:tr w:rsidR="003F0447" w:rsidRPr="00354D75" w14:paraId="311121EF" w14:textId="77777777" w:rsidTr="003F0447">
        <w:tc>
          <w:tcPr>
            <w:tcW w:w="4678" w:type="dxa"/>
            <w:hideMark/>
          </w:tcPr>
          <w:p w14:paraId="6F9957F1" w14:textId="77777777" w:rsidR="003F0447" w:rsidRPr="00354D75" w:rsidRDefault="003F0447">
            <w:pPr>
              <w:ind w:left="-57" w:right="-57"/>
              <w:jc w:val="both"/>
              <w:rPr>
                <w:rFonts w:asciiTheme="majorHAnsi" w:hAnsiTheme="majorHAnsi" w:cstheme="majorHAnsi"/>
                <w:b/>
                <w:i/>
                <w:sz w:val="24"/>
                <w:szCs w:val="24"/>
                <w:lang w:val="vi-VN" w:eastAsia="vi-VN"/>
              </w:rPr>
            </w:pPr>
            <w:r w:rsidRPr="00354D75">
              <w:rPr>
                <w:rFonts w:asciiTheme="majorHAnsi" w:hAnsiTheme="majorHAnsi" w:cstheme="majorHAnsi"/>
                <w:b/>
                <w:i/>
                <w:sz w:val="24"/>
                <w:szCs w:val="24"/>
                <w:lang w:val="vi-VN" w:eastAsia="vi-VN"/>
              </w:rPr>
              <w:t>Nơi nhận:</w:t>
            </w:r>
          </w:p>
          <w:p w14:paraId="68CFB5D4" w14:textId="77777777" w:rsidR="003F0447" w:rsidRPr="00354D75" w:rsidRDefault="003F0447">
            <w:pPr>
              <w:ind w:left="-57" w:right="-57"/>
              <w:jc w:val="both"/>
              <w:rPr>
                <w:rFonts w:asciiTheme="majorHAnsi" w:hAnsiTheme="majorHAnsi" w:cstheme="majorHAnsi"/>
                <w:sz w:val="22"/>
                <w:szCs w:val="22"/>
                <w:lang w:val="de-DE" w:eastAsia="vi-VN"/>
              </w:rPr>
            </w:pPr>
            <w:r w:rsidRPr="00354D75">
              <w:rPr>
                <w:rFonts w:asciiTheme="majorHAnsi" w:hAnsiTheme="majorHAnsi" w:cstheme="majorHAnsi"/>
                <w:sz w:val="22"/>
                <w:szCs w:val="22"/>
                <w:lang w:val="de-DE" w:eastAsia="vi-VN"/>
              </w:rPr>
              <w:t>- UBND tỉnh Điện Biên;</w:t>
            </w:r>
          </w:p>
          <w:p w14:paraId="037F7AD5" w14:textId="77777777" w:rsidR="003F0447" w:rsidRPr="00354D75" w:rsidRDefault="003F0447">
            <w:pPr>
              <w:ind w:left="-57" w:right="-57"/>
              <w:jc w:val="both"/>
              <w:rPr>
                <w:rFonts w:asciiTheme="majorHAnsi" w:hAnsiTheme="majorHAnsi" w:cstheme="majorHAnsi"/>
                <w:sz w:val="22"/>
                <w:szCs w:val="22"/>
                <w:lang w:val="vi-VN" w:eastAsia="vi-VN"/>
              </w:rPr>
            </w:pPr>
            <w:r w:rsidRPr="00354D75">
              <w:rPr>
                <w:rFonts w:asciiTheme="majorHAnsi" w:hAnsiTheme="majorHAnsi" w:cstheme="majorHAnsi"/>
                <w:sz w:val="22"/>
                <w:szCs w:val="22"/>
                <w:lang w:val="vi-VN" w:eastAsia="vi-VN"/>
              </w:rPr>
              <w:t>- Đại biểu HĐND tỉnh trúng cử tại Tủa Chùa;</w:t>
            </w:r>
          </w:p>
          <w:p w14:paraId="4C97F7AC" w14:textId="77777777" w:rsidR="003F0447" w:rsidRPr="00354D75" w:rsidRDefault="003F0447">
            <w:pPr>
              <w:ind w:left="-57" w:right="-57"/>
              <w:jc w:val="both"/>
              <w:rPr>
                <w:rFonts w:asciiTheme="majorHAnsi" w:hAnsiTheme="majorHAnsi" w:cstheme="majorHAnsi"/>
                <w:sz w:val="22"/>
                <w:szCs w:val="22"/>
                <w:lang w:val="de-DE" w:eastAsia="vi-VN"/>
              </w:rPr>
            </w:pPr>
            <w:r w:rsidRPr="00354D75">
              <w:rPr>
                <w:rFonts w:asciiTheme="majorHAnsi" w:hAnsiTheme="majorHAnsi" w:cstheme="majorHAnsi"/>
                <w:sz w:val="22"/>
                <w:szCs w:val="22"/>
                <w:lang w:val="de-DE" w:eastAsia="vi-VN"/>
              </w:rPr>
              <w:t>- TT. Huyện ủy;</w:t>
            </w:r>
          </w:p>
          <w:p w14:paraId="7D056775" w14:textId="77777777" w:rsidR="003F0447" w:rsidRPr="00354D75" w:rsidRDefault="003F0447">
            <w:pPr>
              <w:ind w:left="-57" w:right="-57"/>
              <w:jc w:val="both"/>
              <w:rPr>
                <w:rFonts w:asciiTheme="majorHAnsi" w:hAnsiTheme="majorHAnsi" w:cstheme="majorHAnsi"/>
                <w:sz w:val="22"/>
                <w:szCs w:val="22"/>
                <w:lang w:val="de-DE" w:eastAsia="vi-VN"/>
              </w:rPr>
            </w:pPr>
            <w:r w:rsidRPr="00354D75">
              <w:rPr>
                <w:rFonts w:asciiTheme="majorHAnsi" w:hAnsiTheme="majorHAnsi" w:cstheme="majorHAnsi"/>
                <w:sz w:val="22"/>
                <w:szCs w:val="22"/>
                <w:lang w:val="de-DE" w:eastAsia="vi-VN"/>
              </w:rPr>
              <w:t>- TT. HĐND huyện;</w:t>
            </w:r>
          </w:p>
          <w:p w14:paraId="535EFBDF" w14:textId="77777777" w:rsidR="003F0447" w:rsidRPr="00354D75" w:rsidRDefault="003F0447">
            <w:pPr>
              <w:ind w:left="-57" w:right="-57"/>
              <w:jc w:val="both"/>
              <w:rPr>
                <w:rFonts w:asciiTheme="majorHAnsi" w:hAnsiTheme="majorHAnsi" w:cstheme="majorHAnsi"/>
                <w:sz w:val="22"/>
                <w:szCs w:val="22"/>
                <w:lang w:val="de-DE" w:eastAsia="vi-VN"/>
              </w:rPr>
            </w:pPr>
            <w:r w:rsidRPr="00354D75">
              <w:rPr>
                <w:rFonts w:asciiTheme="majorHAnsi" w:hAnsiTheme="majorHAnsi" w:cstheme="majorHAnsi"/>
                <w:sz w:val="22"/>
                <w:szCs w:val="22"/>
                <w:lang w:val="de-DE" w:eastAsia="vi-VN"/>
              </w:rPr>
              <w:t>- Lãnh đạo UBND huyện;</w:t>
            </w:r>
          </w:p>
          <w:p w14:paraId="7DF18A53" w14:textId="77777777" w:rsidR="003F0447" w:rsidRPr="00354D75" w:rsidRDefault="003F0447">
            <w:pPr>
              <w:ind w:left="-57" w:right="-57"/>
              <w:jc w:val="both"/>
              <w:rPr>
                <w:rFonts w:asciiTheme="majorHAnsi" w:hAnsiTheme="majorHAnsi" w:cstheme="majorHAnsi"/>
                <w:sz w:val="22"/>
                <w:szCs w:val="22"/>
                <w:lang w:val="de-DE" w:eastAsia="vi-VN"/>
              </w:rPr>
            </w:pPr>
            <w:r w:rsidRPr="00354D75">
              <w:rPr>
                <w:rFonts w:asciiTheme="majorHAnsi" w:hAnsiTheme="majorHAnsi" w:cstheme="majorHAnsi"/>
                <w:sz w:val="22"/>
                <w:szCs w:val="22"/>
                <w:lang w:val="de-DE" w:eastAsia="vi-VN"/>
              </w:rPr>
              <w:t>- UB MTTQ huyện;</w:t>
            </w:r>
          </w:p>
          <w:p w14:paraId="36549D12" w14:textId="77777777" w:rsidR="003F0447" w:rsidRPr="00354D75" w:rsidRDefault="003F0447">
            <w:pPr>
              <w:ind w:left="-57" w:right="-57"/>
              <w:jc w:val="both"/>
              <w:rPr>
                <w:rFonts w:asciiTheme="majorHAnsi" w:hAnsiTheme="majorHAnsi" w:cstheme="majorHAnsi"/>
                <w:sz w:val="22"/>
                <w:szCs w:val="22"/>
                <w:lang w:val="de-DE" w:eastAsia="vi-VN"/>
              </w:rPr>
            </w:pPr>
            <w:r w:rsidRPr="00354D75">
              <w:rPr>
                <w:rFonts w:asciiTheme="majorHAnsi" w:hAnsiTheme="majorHAnsi" w:cstheme="majorHAnsi"/>
                <w:sz w:val="22"/>
                <w:szCs w:val="22"/>
                <w:lang w:val="de-DE" w:eastAsia="vi-VN"/>
              </w:rPr>
              <w:t>- Các cơ quan, ban</w:t>
            </w:r>
            <w:r w:rsidRPr="00354D75">
              <w:rPr>
                <w:rFonts w:asciiTheme="majorHAnsi" w:hAnsiTheme="majorHAnsi" w:cstheme="majorHAnsi"/>
                <w:sz w:val="22"/>
                <w:szCs w:val="22"/>
                <w:lang w:val="vi-VN" w:eastAsia="vi-VN"/>
              </w:rPr>
              <w:t>,</w:t>
            </w:r>
            <w:r w:rsidRPr="00354D75">
              <w:rPr>
                <w:rFonts w:asciiTheme="majorHAnsi" w:hAnsiTheme="majorHAnsi" w:cstheme="majorHAnsi"/>
                <w:sz w:val="22"/>
                <w:szCs w:val="22"/>
                <w:lang w:val="de-DE" w:eastAsia="vi-VN"/>
              </w:rPr>
              <w:t xml:space="preserve"> ngành</w:t>
            </w:r>
            <w:r w:rsidRPr="00354D75">
              <w:rPr>
                <w:rFonts w:asciiTheme="majorHAnsi" w:hAnsiTheme="majorHAnsi" w:cstheme="majorHAnsi"/>
                <w:sz w:val="22"/>
                <w:szCs w:val="22"/>
                <w:lang w:val="vi-VN" w:eastAsia="vi-VN"/>
              </w:rPr>
              <w:t>, đoàn thể</w:t>
            </w:r>
            <w:r w:rsidRPr="00354D75">
              <w:rPr>
                <w:rFonts w:asciiTheme="majorHAnsi" w:hAnsiTheme="majorHAnsi" w:cstheme="majorHAnsi"/>
                <w:sz w:val="22"/>
                <w:szCs w:val="22"/>
                <w:lang w:val="de-DE" w:eastAsia="vi-VN"/>
              </w:rPr>
              <w:t xml:space="preserve"> huyện;</w:t>
            </w:r>
          </w:p>
          <w:p w14:paraId="671A8C62" w14:textId="77777777" w:rsidR="003F0447" w:rsidRPr="00354D75" w:rsidRDefault="003F0447">
            <w:pPr>
              <w:ind w:left="-57" w:right="-57"/>
              <w:jc w:val="both"/>
              <w:rPr>
                <w:rFonts w:asciiTheme="majorHAnsi" w:hAnsiTheme="majorHAnsi" w:cstheme="majorHAnsi"/>
                <w:sz w:val="22"/>
                <w:szCs w:val="22"/>
                <w:lang w:val="vi-VN" w:eastAsia="vi-VN"/>
              </w:rPr>
            </w:pPr>
            <w:r w:rsidRPr="00354D75">
              <w:rPr>
                <w:rFonts w:asciiTheme="majorHAnsi" w:hAnsiTheme="majorHAnsi" w:cstheme="majorHAnsi"/>
                <w:sz w:val="22"/>
                <w:szCs w:val="22"/>
                <w:lang w:val="vi-VN" w:eastAsia="vi-VN"/>
              </w:rPr>
              <w:t>- UBND các xã, thị trấn;</w:t>
            </w:r>
          </w:p>
          <w:p w14:paraId="00888B6F" w14:textId="77777777" w:rsidR="003F0447" w:rsidRPr="00354D75" w:rsidRDefault="003F0447">
            <w:pPr>
              <w:ind w:left="-57" w:right="-57"/>
              <w:jc w:val="both"/>
              <w:rPr>
                <w:rFonts w:asciiTheme="majorHAnsi" w:hAnsiTheme="majorHAnsi" w:cstheme="majorHAnsi"/>
                <w:sz w:val="22"/>
                <w:szCs w:val="22"/>
                <w:lang w:val="vi-VN" w:eastAsia="vi-VN"/>
              </w:rPr>
            </w:pPr>
            <w:r w:rsidRPr="00354D75">
              <w:rPr>
                <w:rFonts w:asciiTheme="majorHAnsi" w:hAnsiTheme="majorHAnsi" w:cstheme="majorHAnsi"/>
                <w:sz w:val="22"/>
                <w:szCs w:val="22"/>
                <w:lang w:val="vi-VN" w:eastAsia="vi-VN"/>
              </w:rPr>
              <w:t>- Đại biểu HĐND huyện;</w:t>
            </w:r>
          </w:p>
          <w:p w14:paraId="1159D028" w14:textId="77777777" w:rsidR="003F0447" w:rsidRPr="00354D75" w:rsidRDefault="003F0447">
            <w:pPr>
              <w:ind w:left="-57" w:right="-57"/>
              <w:jc w:val="both"/>
              <w:rPr>
                <w:rFonts w:asciiTheme="majorHAnsi" w:hAnsiTheme="majorHAnsi" w:cstheme="majorHAnsi"/>
                <w:sz w:val="22"/>
                <w:szCs w:val="22"/>
                <w:lang w:val="vi-VN" w:eastAsia="vi-VN"/>
              </w:rPr>
            </w:pPr>
            <w:r w:rsidRPr="00354D75">
              <w:rPr>
                <w:rFonts w:asciiTheme="majorHAnsi" w:hAnsiTheme="majorHAnsi" w:cstheme="majorHAnsi"/>
                <w:sz w:val="22"/>
                <w:szCs w:val="22"/>
                <w:lang w:val="vi-VN" w:eastAsia="vi-VN"/>
              </w:rPr>
              <w:t>- Lưu: VT.</w:t>
            </w:r>
          </w:p>
        </w:tc>
        <w:tc>
          <w:tcPr>
            <w:tcW w:w="4536" w:type="dxa"/>
          </w:tcPr>
          <w:p w14:paraId="3D93562A" w14:textId="77777777" w:rsidR="003F0447" w:rsidRPr="00354D75" w:rsidRDefault="003F0447">
            <w:pPr>
              <w:jc w:val="center"/>
              <w:rPr>
                <w:rFonts w:asciiTheme="majorHAnsi" w:hAnsiTheme="majorHAnsi" w:cstheme="majorHAnsi"/>
                <w:b/>
                <w:lang w:val="vi-VN" w:eastAsia="vi-VN"/>
              </w:rPr>
            </w:pPr>
            <w:r w:rsidRPr="00354D75">
              <w:rPr>
                <w:rFonts w:asciiTheme="majorHAnsi" w:hAnsiTheme="majorHAnsi" w:cstheme="majorHAnsi"/>
                <w:b/>
                <w:lang w:val="vi-VN" w:eastAsia="vi-VN"/>
              </w:rPr>
              <w:t>TM. ỦY BAN NHÂN DÂN</w:t>
            </w:r>
          </w:p>
          <w:p w14:paraId="585D611C" w14:textId="77777777" w:rsidR="003F0447" w:rsidRPr="00354D75" w:rsidRDefault="003F0447">
            <w:pPr>
              <w:jc w:val="center"/>
              <w:rPr>
                <w:rFonts w:asciiTheme="majorHAnsi" w:hAnsiTheme="majorHAnsi" w:cstheme="majorHAnsi"/>
                <w:b/>
                <w:lang w:val="vi-VN" w:eastAsia="vi-VN"/>
              </w:rPr>
            </w:pPr>
            <w:r w:rsidRPr="00354D75">
              <w:rPr>
                <w:rFonts w:asciiTheme="majorHAnsi" w:hAnsiTheme="majorHAnsi" w:cstheme="majorHAnsi"/>
                <w:b/>
                <w:lang w:val="vi-VN" w:eastAsia="vi-VN"/>
              </w:rPr>
              <w:t>CHỦ TỊCH</w:t>
            </w:r>
          </w:p>
          <w:p w14:paraId="2BAF4A56" w14:textId="394C57E6" w:rsidR="003F0447" w:rsidRPr="00354D75" w:rsidRDefault="003F0447" w:rsidP="002F125B">
            <w:pPr>
              <w:spacing w:before="480" w:after="120"/>
              <w:rPr>
                <w:rFonts w:asciiTheme="majorHAnsi" w:hAnsiTheme="majorHAnsi" w:cstheme="majorHAnsi"/>
                <w:b/>
                <w:lang w:val="vi-VN" w:eastAsia="vi-VN"/>
              </w:rPr>
            </w:pPr>
          </w:p>
          <w:p w14:paraId="40D4D5D7" w14:textId="77777777" w:rsidR="002F125B" w:rsidRPr="00354D75" w:rsidRDefault="002F125B" w:rsidP="002F125B">
            <w:pPr>
              <w:spacing w:before="480" w:after="120"/>
              <w:rPr>
                <w:rFonts w:asciiTheme="majorHAnsi" w:hAnsiTheme="majorHAnsi" w:cstheme="majorHAnsi"/>
                <w:b/>
                <w:lang w:val="vi-VN" w:eastAsia="vi-VN"/>
              </w:rPr>
            </w:pPr>
          </w:p>
          <w:p w14:paraId="7EC39AA8" w14:textId="5A96128C" w:rsidR="003F0447" w:rsidRPr="000B7758" w:rsidRDefault="000B7758">
            <w:pPr>
              <w:jc w:val="center"/>
              <w:rPr>
                <w:rFonts w:asciiTheme="majorHAnsi" w:hAnsiTheme="majorHAnsi" w:cstheme="majorHAnsi"/>
                <w:b/>
                <w:sz w:val="26"/>
                <w:lang w:eastAsia="vi-VN"/>
              </w:rPr>
            </w:pPr>
            <w:r>
              <w:rPr>
                <w:rFonts w:asciiTheme="majorHAnsi" w:hAnsiTheme="majorHAnsi" w:cstheme="majorHAnsi"/>
                <w:b/>
                <w:lang w:eastAsia="vi-VN"/>
              </w:rPr>
              <w:t>Lường Tuấn Anh</w:t>
            </w:r>
          </w:p>
        </w:tc>
      </w:tr>
    </w:tbl>
    <w:p w14:paraId="794F8DE2" w14:textId="77777777" w:rsidR="003F0447" w:rsidRPr="00354D75" w:rsidRDefault="003F0447" w:rsidP="003F0447">
      <w:pPr>
        <w:rPr>
          <w:rFonts w:asciiTheme="majorHAnsi" w:hAnsiTheme="majorHAnsi" w:cstheme="majorHAnsi"/>
        </w:rPr>
      </w:pPr>
    </w:p>
    <w:p w14:paraId="10E46C6D" w14:textId="77777777" w:rsidR="00AD5D55" w:rsidRPr="00354D75" w:rsidRDefault="00AD5D55" w:rsidP="003F0447">
      <w:pPr>
        <w:rPr>
          <w:rFonts w:asciiTheme="majorHAnsi" w:hAnsiTheme="majorHAnsi" w:cstheme="majorHAnsi"/>
        </w:rPr>
      </w:pPr>
    </w:p>
    <w:sectPr w:rsidR="00AD5D55" w:rsidRPr="00354D75" w:rsidSect="007A5CFB">
      <w:headerReference w:type="default" r:id="rId8"/>
      <w:footerReference w:type="even" r:id="rId9"/>
      <w:footerReference w:type="default"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AD6B" w14:textId="77777777" w:rsidR="004C4FE5" w:rsidRDefault="004C4FE5" w:rsidP="00AD5D55">
      <w:r>
        <w:separator/>
      </w:r>
    </w:p>
  </w:endnote>
  <w:endnote w:type="continuationSeparator" w:id="0">
    <w:p w14:paraId="242504B9" w14:textId="77777777" w:rsidR="004C4FE5" w:rsidRDefault="004C4FE5" w:rsidP="00AD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7C02" w14:textId="77777777" w:rsidR="004C3154" w:rsidRDefault="004C3154" w:rsidP="00E56C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FA3C4E" w14:textId="77777777" w:rsidR="004C3154" w:rsidRDefault="004C3154" w:rsidP="00E56C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1381" w14:textId="77777777" w:rsidR="004C3154" w:rsidRDefault="004C3154" w:rsidP="00E56C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82698" w14:textId="77777777" w:rsidR="004C4FE5" w:rsidRDefault="004C4FE5" w:rsidP="00AD5D55">
      <w:r>
        <w:separator/>
      </w:r>
    </w:p>
  </w:footnote>
  <w:footnote w:type="continuationSeparator" w:id="0">
    <w:p w14:paraId="51BD03AD" w14:textId="77777777" w:rsidR="004C4FE5" w:rsidRDefault="004C4FE5" w:rsidP="00AD5D55">
      <w:r>
        <w:continuationSeparator/>
      </w:r>
    </w:p>
  </w:footnote>
  <w:footnote w:id="1">
    <w:p w14:paraId="7C0322EA" w14:textId="77777777" w:rsidR="003F0447" w:rsidRDefault="003F0447" w:rsidP="003F0447">
      <w:pPr>
        <w:pStyle w:val="FootnoteText"/>
        <w:spacing w:before="40" w:after="40"/>
        <w:ind w:firstLine="567"/>
        <w:jc w:val="both"/>
        <w:rPr>
          <w:rFonts w:asciiTheme="majorHAnsi" w:hAnsiTheme="majorHAnsi" w:cstheme="majorHAnsi"/>
        </w:rPr>
      </w:pPr>
      <w:r>
        <w:rPr>
          <w:rStyle w:val="FootnoteReference"/>
          <w:rFonts w:asciiTheme="majorHAnsi" w:hAnsiTheme="majorHAnsi" w:cstheme="majorHAnsi"/>
        </w:rPr>
        <w:footnoteRef/>
      </w:r>
      <w:r>
        <w:rPr>
          <w:rFonts w:asciiTheme="majorHAnsi" w:hAnsiTheme="majorHAnsi" w:cstheme="majorHAnsi"/>
        </w:rPr>
        <w:t xml:space="preserve"> Quyết định số 2387/QĐ-UBND ngày 17/12/2021 của </w:t>
      </w:r>
      <w:r>
        <w:rPr>
          <w:rFonts w:asciiTheme="majorHAnsi" w:hAnsiTheme="majorHAnsi" w:cstheme="majorHAnsi"/>
          <w:lang w:val="vi-VN"/>
        </w:rPr>
        <w:t>UBND</w:t>
      </w:r>
      <w:r>
        <w:rPr>
          <w:rFonts w:asciiTheme="majorHAnsi" w:hAnsiTheme="majorHAnsi" w:cstheme="majorHAnsi"/>
        </w:rPr>
        <w:t xml:space="preserve"> huyện Tủa Chùa về việc giao chỉ tiêu phát triển kinh tế - xã hội, đảm bảo quốc phòng an ninh năm 2022, huyện Tủa Chùa, tỉnh Điện Biên</w:t>
      </w:r>
      <w:r>
        <w:rPr>
          <w:rFonts w:asciiTheme="majorHAnsi" w:hAnsiTheme="majorHAnsi" w:cstheme="majorHAnsi"/>
          <w:lang w:val="vi-VN"/>
        </w:rPr>
        <w:t xml:space="preserve">; </w:t>
      </w:r>
      <w:r>
        <w:rPr>
          <w:rFonts w:asciiTheme="majorHAnsi" w:hAnsiTheme="majorHAnsi" w:cstheme="majorHAnsi"/>
          <w:lang w:val="pl-PL"/>
        </w:rPr>
        <w:t>Quyết định số 2388/QĐ-UBND ngày 17/12/2020 về việc giao dự toán thu, chi ngân sách địa phương năm 2022</w:t>
      </w:r>
      <w:r>
        <w:rPr>
          <w:rFonts w:asciiTheme="majorHAnsi" w:hAnsiTheme="majorHAnsi" w:cstheme="majorHAnsi"/>
          <w:lang w:val="vi-VN"/>
        </w:rPr>
        <w:t>.</w:t>
      </w:r>
      <w:r>
        <w:rPr>
          <w:rFonts w:asciiTheme="majorHAnsi" w:hAnsiTheme="majorHAnsi" w:cstheme="majorHAnsi"/>
          <w:color w:val="0000FF"/>
          <w:lang w:val="pl-PL"/>
        </w:rPr>
        <w:t xml:space="preserve"> </w:t>
      </w:r>
    </w:p>
  </w:footnote>
  <w:footnote w:id="2">
    <w:p w14:paraId="5E304EC5" w14:textId="77777777" w:rsidR="007E0A33" w:rsidRPr="006005B5" w:rsidRDefault="003F0447" w:rsidP="007E0A33">
      <w:pPr>
        <w:spacing w:before="80" w:after="80"/>
        <w:ind w:firstLine="720"/>
        <w:jc w:val="both"/>
        <w:rPr>
          <w:spacing w:val="-4"/>
          <w:lang w:val="vi-VN" w:eastAsia="vi-VN"/>
        </w:rPr>
      </w:pPr>
      <w:r>
        <w:rPr>
          <w:rStyle w:val="FootnoteReference"/>
          <w:rFonts w:asciiTheme="majorHAnsi" w:hAnsiTheme="majorHAnsi" w:cstheme="majorHAnsi"/>
          <w:sz w:val="20"/>
          <w:szCs w:val="20"/>
        </w:rPr>
        <w:footnoteRef/>
      </w:r>
      <w:r>
        <w:rPr>
          <w:rFonts w:asciiTheme="majorHAnsi" w:hAnsiTheme="majorHAnsi" w:cstheme="majorHAnsi"/>
          <w:sz w:val="20"/>
          <w:szCs w:val="20"/>
        </w:rPr>
        <w:t xml:space="preserve"> </w:t>
      </w:r>
      <w:r>
        <w:rPr>
          <w:rFonts w:asciiTheme="majorHAnsi" w:hAnsiTheme="majorHAnsi" w:cstheme="majorHAnsi"/>
          <w:spacing w:val="-4"/>
          <w:sz w:val="20"/>
          <w:szCs w:val="20"/>
          <w:lang w:val="nl-NL" w:eastAsia="vi-VN"/>
        </w:rPr>
        <w:t>UBND huyện đã ban hành Kế hoạch số 75/KH-UBND về việc phát triển cây Mắc ca giai đoạn 2022-2025; thành lập Ban Chỉ đạo, Tổ giúp việc Ban Chỉ đạo, ban hành quy chế hoạt động, phân công nhiệm vụ cụ thể cho các thành viên;</w:t>
      </w:r>
      <w:r w:rsidRPr="007E0A33">
        <w:rPr>
          <w:rFonts w:asciiTheme="majorHAnsi" w:hAnsiTheme="majorHAnsi" w:cstheme="majorHAnsi"/>
          <w:spacing w:val="-4"/>
          <w:sz w:val="20"/>
          <w:szCs w:val="20"/>
          <w:lang w:val="nl-NL" w:eastAsia="vi-VN"/>
        </w:rPr>
        <w:t xml:space="preserve"> mời nhà đầu tư lên làm việc và đã thống nhất ký kết Biên bản ghi nhớ giữa nhà đầu tư và huyện trong việc phối hợp triển khai thực hiện dự án trên địa bàn.</w:t>
      </w:r>
      <w:r w:rsidR="007E0A33" w:rsidRPr="007E0A33">
        <w:rPr>
          <w:rFonts w:asciiTheme="majorHAnsi" w:hAnsiTheme="majorHAnsi" w:cstheme="majorHAnsi"/>
          <w:spacing w:val="-4"/>
          <w:sz w:val="20"/>
          <w:szCs w:val="20"/>
          <w:lang w:val="nl-NL" w:eastAsia="vi-VN"/>
        </w:rPr>
        <w:t xml:space="preserve"> đã tổ chức tuyên truyền các chính sách phát triển cây Mắc ca đến từng thôn, bản tại 07 xã, thị trấn vùng dự án, in ấn trên 2.500 tờ gấp cấp phát cho các xã, thị trấn phục vụ công tác tuyên truyền; rà soát vị trí, khu vực được 2.452 ha để giới thiệu cho nhà đầu tư thực hiện các thủ tục đo đạc, quy chủ để triển khai các bước tiếp theo của dự án. Tiếp tục hướng dẫn người dân bảo vệ, chăm sóc 44,54 ha cây mắc ca trồng liên kết theo chính sách tại Quyết định số 45/2018/QĐ-UBND của tỉnh về hỗ trợ phát triển sản xuất nông lâm ngư nghiệp tái cơ cấu nông nghiệp, qua kiểm tra cây đang trong thời sinh trưởng phát triển tốt.</w:t>
      </w:r>
    </w:p>
    <w:p w14:paraId="1F5F691D" w14:textId="21629664" w:rsidR="003F0447" w:rsidRPr="007E0A33" w:rsidRDefault="003F0447" w:rsidP="007E0A33">
      <w:pPr>
        <w:spacing w:before="80" w:after="80"/>
        <w:jc w:val="both"/>
        <w:rPr>
          <w:rFonts w:asciiTheme="minorHAnsi" w:hAnsiTheme="minorHAnsi"/>
        </w:rPr>
      </w:pPr>
    </w:p>
  </w:footnote>
  <w:footnote w:id="3">
    <w:p w14:paraId="1C44A997" w14:textId="77777777" w:rsidR="00DA51FA" w:rsidRPr="0001680E" w:rsidRDefault="00DA51FA" w:rsidP="00DA51FA">
      <w:pPr>
        <w:pStyle w:val="FootnoteText"/>
        <w:ind w:firstLine="567"/>
        <w:rPr>
          <w:rFonts w:asciiTheme="majorHAnsi" w:hAnsiTheme="majorHAnsi" w:cstheme="majorHAnsi"/>
          <w:lang w:val="vi-VN"/>
        </w:rPr>
      </w:pPr>
      <w:r w:rsidRPr="0001680E">
        <w:rPr>
          <w:rStyle w:val="FootnoteReference"/>
          <w:rFonts w:asciiTheme="majorHAnsi" w:hAnsiTheme="majorHAnsi" w:cstheme="majorHAnsi"/>
        </w:rPr>
        <w:footnoteRef/>
      </w:r>
      <w:r w:rsidRPr="0001680E">
        <w:rPr>
          <w:rFonts w:asciiTheme="majorHAnsi" w:hAnsiTheme="majorHAnsi" w:cstheme="majorHAnsi"/>
        </w:rPr>
        <w:t xml:space="preserve"> </w:t>
      </w:r>
      <w:r w:rsidRPr="0001680E">
        <w:rPr>
          <w:rFonts w:asciiTheme="majorHAnsi" w:hAnsiTheme="majorHAnsi" w:cstheme="majorHAnsi"/>
          <w:spacing w:val="-4"/>
          <w:lang w:val="vi-VN"/>
        </w:rPr>
        <w:t>01 giấy phép xây dựng công trình, 17 giấy phép xây dựng nhà ở riêng lẻ của hộ gia đình.</w:t>
      </w:r>
    </w:p>
  </w:footnote>
  <w:footnote w:id="4">
    <w:p w14:paraId="32A3AD21" w14:textId="77777777" w:rsidR="003F17A7" w:rsidRPr="003F17A7" w:rsidRDefault="003F17A7" w:rsidP="003F17A7">
      <w:pPr>
        <w:pStyle w:val="FootnoteText"/>
        <w:ind w:firstLine="567"/>
        <w:jc w:val="both"/>
        <w:rPr>
          <w:rFonts w:asciiTheme="majorHAnsi" w:hAnsiTheme="majorHAnsi" w:cstheme="majorHAnsi"/>
          <w:lang w:val="vi-VN"/>
        </w:rPr>
      </w:pPr>
      <w:r w:rsidRPr="003F17A7">
        <w:rPr>
          <w:rStyle w:val="FootnoteReference"/>
          <w:rFonts w:asciiTheme="majorHAnsi" w:hAnsiTheme="majorHAnsi" w:cstheme="majorHAnsi"/>
        </w:rPr>
        <w:footnoteRef/>
      </w:r>
      <w:r w:rsidRPr="003F17A7">
        <w:rPr>
          <w:rFonts w:asciiTheme="majorHAnsi" w:hAnsiTheme="majorHAnsi" w:cstheme="majorHAnsi"/>
        </w:rPr>
        <w:t xml:space="preserve"> Sín Chải 881,39 ha, Tả Sìn Thàng 801,6 ha, Tả Phìn 630,9 ha, Mường Báng 499 ha, thị trấn Tủa Chùa 124.8 ha, Sính Phình 634,23 ha, Lao Xả Phình 500 ha</w:t>
      </w:r>
    </w:p>
  </w:footnote>
  <w:footnote w:id="5">
    <w:p w14:paraId="4C3593F8" w14:textId="77777777" w:rsidR="003F17A7" w:rsidRPr="003F17A7" w:rsidRDefault="003F17A7" w:rsidP="003F17A7">
      <w:pPr>
        <w:pStyle w:val="FootnoteText"/>
        <w:spacing w:before="120" w:after="120"/>
        <w:ind w:firstLine="567"/>
        <w:jc w:val="both"/>
        <w:rPr>
          <w:rFonts w:asciiTheme="majorHAnsi" w:hAnsiTheme="majorHAnsi" w:cstheme="majorHAnsi"/>
        </w:rPr>
      </w:pPr>
      <w:r w:rsidRPr="003F17A7">
        <w:rPr>
          <w:rFonts w:asciiTheme="majorHAnsi" w:hAnsiTheme="majorHAnsi" w:cstheme="majorHAnsi"/>
        </w:rPr>
        <w:footnoteRef/>
      </w:r>
      <w:r w:rsidRPr="003F17A7">
        <w:rPr>
          <w:rFonts w:asciiTheme="majorHAnsi" w:hAnsiTheme="majorHAnsi" w:cstheme="majorHAnsi"/>
        </w:rPr>
        <w:t xml:space="preserve"> Dự án: Đoạn đầu đường dân sinh Đèo Gió - Vàng Chua đến Km2 đường Trung Thu - Lao Xả Phình diện tích 113.604,8 m2; Dự án: Thủy điện Đề Bâu, xã Trung Thu diện tích 73.229,6m2.</w:t>
      </w:r>
    </w:p>
  </w:footnote>
  <w:footnote w:id="6">
    <w:p w14:paraId="3E7A67C9" w14:textId="77777777" w:rsidR="003F17A7" w:rsidRPr="00251759" w:rsidRDefault="003F17A7" w:rsidP="003F17A7">
      <w:pPr>
        <w:pStyle w:val="FootnoteText"/>
        <w:spacing w:before="120" w:after="120"/>
        <w:ind w:firstLine="567"/>
        <w:jc w:val="both"/>
        <w:rPr>
          <w:rFonts w:asciiTheme="majorHAnsi" w:hAnsiTheme="majorHAnsi" w:cstheme="majorHAnsi"/>
          <w:lang w:val="vi-VN"/>
        </w:rPr>
      </w:pPr>
      <w:r w:rsidRPr="00251759">
        <w:rPr>
          <w:rStyle w:val="FootnoteReference"/>
          <w:rFonts w:asciiTheme="majorHAnsi" w:hAnsiTheme="majorHAnsi" w:cstheme="majorHAnsi"/>
        </w:rPr>
        <w:footnoteRef/>
      </w:r>
      <w:r w:rsidRPr="00251759">
        <w:rPr>
          <w:rFonts w:asciiTheme="majorHAnsi" w:hAnsiTheme="majorHAnsi" w:cstheme="majorHAnsi"/>
          <w:lang w:val="vi-VN"/>
        </w:rPr>
        <w:t xml:space="preserve"> Đăng ký thế chấp </w:t>
      </w:r>
      <w:r w:rsidRPr="00251759">
        <w:rPr>
          <w:rFonts w:asciiTheme="majorHAnsi" w:hAnsiTheme="majorHAnsi" w:cstheme="majorHAnsi"/>
        </w:rPr>
        <w:t>1</w:t>
      </w:r>
      <w:r w:rsidRPr="00251759">
        <w:rPr>
          <w:rFonts w:asciiTheme="majorHAnsi" w:hAnsiTheme="majorHAnsi" w:cstheme="majorHAnsi"/>
          <w:lang w:val="vi-VN"/>
        </w:rPr>
        <w:t xml:space="preserve">52 trường hợp, xóa đăng ký thế chấp </w:t>
      </w:r>
      <w:r w:rsidRPr="00251759">
        <w:rPr>
          <w:rFonts w:asciiTheme="majorHAnsi" w:hAnsiTheme="majorHAnsi" w:cstheme="majorHAnsi"/>
        </w:rPr>
        <w:t>1</w:t>
      </w:r>
      <w:r w:rsidRPr="00251759">
        <w:rPr>
          <w:rFonts w:asciiTheme="majorHAnsi" w:hAnsiTheme="majorHAnsi" w:cstheme="majorHAnsi"/>
          <w:lang w:val="vi-VN"/>
        </w:rPr>
        <w:t>37 trường hợp.</w:t>
      </w:r>
    </w:p>
  </w:footnote>
  <w:footnote w:id="7">
    <w:p w14:paraId="72B364ED" w14:textId="77777777" w:rsidR="00251759" w:rsidRPr="00251759" w:rsidRDefault="00251759" w:rsidP="00251759">
      <w:pPr>
        <w:pStyle w:val="FootnoteText"/>
        <w:spacing w:before="120" w:after="120"/>
        <w:ind w:firstLine="567"/>
        <w:jc w:val="both"/>
        <w:rPr>
          <w:rFonts w:asciiTheme="majorHAnsi" w:hAnsiTheme="majorHAnsi" w:cstheme="majorHAnsi"/>
          <w:spacing w:val="-4"/>
          <w:lang w:val="vi-VN"/>
        </w:rPr>
      </w:pPr>
      <w:r w:rsidRPr="00251759">
        <w:rPr>
          <w:rStyle w:val="FootnoteReference"/>
          <w:rFonts w:asciiTheme="majorHAnsi" w:hAnsiTheme="majorHAnsi" w:cstheme="majorHAnsi"/>
        </w:rPr>
        <w:footnoteRef/>
      </w:r>
      <w:r w:rsidRPr="00251759">
        <w:rPr>
          <w:rFonts w:asciiTheme="majorHAnsi" w:hAnsiTheme="majorHAnsi" w:cstheme="majorHAnsi"/>
        </w:rPr>
        <w:t xml:space="preserve"> </w:t>
      </w:r>
      <w:r w:rsidRPr="00251759">
        <w:rPr>
          <w:rFonts w:asciiTheme="majorHAnsi" w:hAnsiTheme="majorHAnsi" w:cstheme="majorHAnsi"/>
          <w:lang w:val="de-DE"/>
        </w:rPr>
        <w:t xml:space="preserve">Đợt rét đậm, rét hại tháng 2 làm chết </w:t>
      </w:r>
      <w:r w:rsidRPr="00251759">
        <w:rPr>
          <w:rFonts w:asciiTheme="majorHAnsi" w:hAnsiTheme="majorHAnsi" w:cstheme="majorHAnsi"/>
          <w:spacing w:val="-4"/>
          <w:lang w:val="de-DE" w:eastAsia="vi-VN"/>
        </w:rPr>
        <w:t>161 con trâu bò</w:t>
      </w:r>
      <w:r w:rsidRPr="00251759">
        <w:rPr>
          <w:rFonts w:asciiTheme="majorHAnsi" w:hAnsiTheme="majorHAnsi" w:cstheme="majorHAnsi"/>
          <w:spacing w:val="-4"/>
          <w:lang w:val="vi-VN" w:eastAsia="vi-VN"/>
        </w:rPr>
        <w:t xml:space="preserve"> (</w:t>
      </w:r>
      <w:r w:rsidRPr="00251759">
        <w:rPr>
          <w:rFonts w:asciiTheme="majorHAnsi" w:hAnsiTheme="majorHAnsi" w:cstheme="majorHAnsi"/>
          <w:spacing w:val="-4"/>
          <w:lang w:val="vi-VN"/>
        </w:rPr>
        <w:t xml:space="preserve">thị trấn 12 con , </w:t>
      </w:r>
      <w:r w:rsidRPr="00251759">
        <w:rPr>
          <w:rFonts w:asciiTheme="majorHAnsi" w:hAnsiTheme="majorHAnsi" w:cstheme="majorHAnsi"/>
          <w:spacing w:val="-4"/>
          <w:shd w:val="clear" w:color="auto" w:fill="FFFFFF"/>
          <w:lang w:val="vi-VN"/>
        </w:rPr>
        <w:t>Mường Báng 13 con, Xá Nhè 33 con, Sính Phình 18 con, Mường Đun 28 con, Huổi Só 03 con, Trung Thu 3 con, Tả Sìn Thàng 23 con, Tủa Thàng 2 con, Lao Xả Phình 9 con, Tả Phìn 10 con, Sín Chải 7 con);</w:t>
      </w:r>
      <w:r w:rsidRPr="00251759">
        <w:rPr>
          <w:rFonts w:asciiTheme="majorHAnsi" w:hAnsiTheme="majorHAnsi" w:cstheme="majorHAnsi"/>
          <w:spacing w:val="-4"/>
          <w:lang w:val="de-DE" w:eastAsia="vi-VN"/>
        </w:rPr>
        <w:t xml:space="preserve"> </w:t>
      </w:r>
      <w:r w:rsidRPr="00251759">
        <w:rPr>
          <w:rFonts w:asciiTheme="majorHAnsi" w:hAnsiTheme="majorHAnsi" w:cstheme="majorHAnsi"/>
          <w:lang w:val="de-DE"/>
        </w:rPr>
        <w:t>50 ha lúa</w:t>
      </w:r>
      <w:r w:rsidRPr="00251759">
        <w:rPr>
          <w:rFonts w:asciiTheme="majorHAnsi" w:hAnsiTheme="majorHAnsi" w:cstheme="majorHAnsi"/>
          <w:lang w:val="vi-VN"/>
        </w:rPr>
        <w:t xml:space="preserve"> chiêm xuân</w:t>
      </w:r>
      <w:r w:rsidRPr="00251759">
        <w:rPr>
          <w:rFonts w:asciiTheme="majorHAnsi" w:hAnsiTheme="majorHAnsi" w:cstheme="majorHAnsi"/>
          <w:lang w:val="de-DE"/>
        </w:rPr>
        <w:t>. Bước vào mùa mưa lũ</w:t>
      </w:r>
      <w:r w:rsidRPr="00251759">
        <w:rPr>
          <w:rFonts w:asciiTheme="majorHAnsi" w:hAnsiTheme="majorHAnsi" w:cstheme="majorHAnsi"/>
          <w:lang w:val="vi-VN"/>
        </w:rPr>
        <w:t xml:space="preserve"> l</w:t>
      </w:r>
      <w:r w:rsidRPr="00251759">
        <w:rPr>
          <w:rFonts w:asciiTheme="majorHAnsi" w:hAnsiTheme="majorHAnsi" w:cstheme="majorHAnsi"/>
          <w:lang w:val="de-DE"/>
        </w:rPr>
        <w:t>àm chết 02 người</w:t>
      </w:r>
      <w:r w:rsidRPr="00251759">
        <w:rPr>
          <w:rFonts w:asciiTheme="majorHAnsi" w:hAnsiTheme="majorHAnsi" w:cstheme="majorHAnsi"/>
          <w:lang w:val="vi-VN"/>
        </w:rPr>
        <w:t xml:space="preserve"> tại xã Sính Phình</w:t>
      </w:r>
      <w:r w:rsidRPr="00251759">
        <w:rPr>
          <w:rFonts w:asciiTheme="majorHAnsi" w:hAnsiTheme="majorHAnsi" w:cstheme="majorHAnsi"/>
          <w:lang w:val="de-DE"/>
        </w:rPr>
        <w:t xml:space="preserve"> (01</w:t>
      </w:r>
      <w:r w:rsidRPr="00251759">
        <w:rPr>
          <w:rFonts w:asciiTheme="majorHAnsi" w:hAnsiTheme="majorHAnsi" w:cstheme="majorHAnsi"/>
          <w:lang w:val="vi-VN"/>
        </w:rPr>
        <w:t xml:space="preserve"> người</w:t>
      </w:r>
      <w:r w:rsidRPr="00251759">
        <w:rPr>
          <w:rFonts w:asciiTheme="majorHAnsi" w:hAnsiTheme="majorHAnsi" w:cstheme="majorHAnsi"/>
          <w:lang w:val="de-DE"/>
        </w:rPr>
        <w:t xml:space="preserve"> bị sét đánh, 01 </w:t>
      </w:r>
      <w:r w:rsidRPr="00251759">
        <w:rPr>
          <w:rFonts w:asciiTheme="majorHAnsi" w:hAnsiTheme="majorHAnsi" w:cstheme="majorHAnsi"/>
          <w:lang w:val="vi-VN"/>
        </w:rPr>
        <w:t xml:space="preserve">người </w:t>
      </w:r>
      <w:r w:rsidRPr="00251759">
        <w:rPr>
          <w:rFonts w:asciiTheme="majorHAnsi" w:hAnsiTheme="majorHAnsi" w:cstheme="majorHAnsi"/>
          <w:lang w:val="de-DE"/>
        </w:rPr>
        <w:t>bị lũ cuốn); 1</w:t>
      </w:r>
      <w:r w:rsidRPr="00251759">
        <w:rPr>
          <w:rFonts w:asciiTheme="majorHAnsi" w:hAnsiTheme="majorHAnsi" w:cstheme="majorHAnsi"/>
          <w:lang w:val="vi-VN"/>
        </w:rPr>
        <w:t>4</w:t>
      </w:r>
      <w:r w:rsidRPr="00251759">
        <w:rPr>
          <w:rFonts w:asciiTheme="majorHAnsi" w:hAnsiTheme="majorHAnsi" w:cstheme="majorHAnsi"/>
          <w:lang w:val="de-DE"/>
        </w:rPr>
        <w:t xml:space="preserve"> hộ dân bị thiệt hại về nhà ở, trong đó có </w:t>
      </w:r>
      <w:r w:rsidRPr="00251759">
        <w:rPr>
          <w:rFonts w:asciiTheme="majorHAnsi" w:hAnsiTheme="majorHAnsi" w:cstheme="majorHAnsi"/>
          <w:lang w:val="vi-VN"/>
        </w:rPr>
        <w:t>0</w:t>
      </w:r>
      <w:r w:rsidRPr="00251759">
        <w:rPr>
          <w:rFonts w:asciiTheme="majorHAnsi" w:hAnsiTheme="majorHAnsi" w:cstheme="majorHAnsi"/>
          <w:lang w:val="de-DE"/>
        </w:rPr>
        <w:t>9 hộ phải di dời khẩn cấp; thiệt hại trên 10 ha lúa</w:t>
      </w:r>
      <w:r w:rsidRPr="00251759">
        <w:rPr>
          <w:rFonts w:asciiTheme="majorHAnsi" w:hAnsiTheme="majorHAnsi" w:cstheme="majorHAnsi"/>
          <w:lang w:val="vi-VN"/>
        </w:rPr>
        <w:t>,</w:t>
      </w:r>
      <w:r w:rsidRPr="00251759">
        <w:rPr>
          <w:rFonts w:asciiTheme="majorHAnsi" w:hAnsiTheme="majorHAnsi" w:cstheme="majorHAnsi"/>
          <w:lang w:val="de-DE"/>
        </w:rPr>
        <w:t xml:space="preserve"> ngô, hoa màu, ao thả cá, nhà lưới;  01 lồng bè nuôi cá, lũ cuốn trôi 02 con trâu bò</w:t>
      </w:r>
      <w:r w:rsidRPr="00251759">
        <w:rPr>
          <w:rFonts w:asciiTheme="majorHAnsi" w:hAnsiTheme="majorHAnsi" w:cstheme="majorHAnsi"/>
          <w:lang w:val="vi-VN"/>
        </w:rPr>
        <w:t xml:space="preserve"> của</w:t>
      </w:r>
      <w:r w:rsidRPr="00251759">
        <w:rPr>
          <w:rFonts w:asciiTheme="majorHAnsi" w:hAnsiTheme="majorHAnsi" w:cstheme="majorHAnsi"/>
          <w:lang w:val="de-DE"/>
        </w:rPr>
        <w:t xml:space="preserve"> nhân dân; nhiều tuyến đường giao thông bị ách tắc, </w:t>
      </w:r>
      <w:r w:rsidRPr="00251759">
        <w:rPr>
          <w:rFonts w:asciiTheme="majorHAnsi" w:hAnsiTheme="majorHAnsi" w:cstheme="majorHAnsi"/>
          <w:lang w:val="vi-VN"/>
        </w:rPr>
        <w:t>34</w:t>
      </w:r>
      <w:r w:rsidRPr="00251759">
        <w:rPr>
          <w:rFonts w:asciiTheme="majorHAnsi" w:hAnsiTheme="majorHAnsi" w:cstheme="majorHAnsi"/>
          <w:lang w:val="de-DE"/>
        </w:rPr>
        <w:t xml:space="preserve"> điểm sạt lở với tổng khối lượng sạt lở đất, đá hơn </w:t>
      </w:r>
      <w:r w:rsidRPr="00251759">
        <w:rPr>
          <w:rFonts w:asciiTheme="majorHAnsi" w:hAnsiTheme="majorHAnsi" w:cstheme="majorHAnsi"/>
          <w:lang w:val="vi-VN"/>
        </w:rPr>
        <w:t>45</w:t>
      </w:r>
      <w:r w:rsidRPr="00251759">
        <w:rPr>
          <w:rFonts w:asciiTheme="majorHAnsi" w:hAnsiTheme="majorHAnsi" w:cstheme="majorHAnsi"/>
          <w:lang w:val="de-DE"/>
        </w:rPr>
        <w:t>.000m</w:t>
      </w:r>
      <w:r w:rsidRPr="00251759">
        <w:rPr>
          <w:rFonts w:asciiTheme="majorHAnsi" w:hAnsiTheme="majorHAnsi" w:cstheme="majorHAnsi"/>
          <w:vertAlign w:val="superscript"/>
          <w:lang w:val="de-DE"/>
        </w:rPr>
        <w:t>3</w:t>
      </w:r>
      <w:r w:rsidRPr="00251759">
        <w:rPr>
          <w:rFonts w:asciiTheme="majorHAnsi" w:hAnsiTheme="majorHAnsi" w:cstheme="majorHAnsi"/>
          <w:lang w:val="de-DE"/>
        </w:rPr>
        <w:t xml:space="preserve">; hư hỏng </w:t>
      </w:r>
      <w:r w:rsidRPr="00251759">
        <w:rPr>
          <w:rFonts w:asciiTheme="majorHAnsi" w:hAnsiTheme="majorHAnsi" w:cstheme="majorHAnsi"/>
          <w:lang w:val="vi-VN"/>
        </w:rPr>
        <w:t>05</w:t>
      </w:r>
      <w:r w:rsidRPr="00251759">
        <w:rPr>
          <w:rFonts w:asciiTheme="majorHAnsi" w:hAnsiTheme="majorHAnsi" w:cstheme="majorHAnsi"/>
          <w:lang w:val="de-DE"/>
        </w:rPr>
        <w:t xml:space="preserve"> công trình thủy lợi gây sạt, gãy </w:t>
      </w:r>
      <w:r w:rsidRPr="00251759">
        <w:rPr>
          <w:rFonts w:asciiTheme="majorHAnsi" w:hAnsiTheme="majorHAnsi" w:cstheme="majorHAnsi"/>
          <w:lang w:val="vi-VN"/>
        </w:rPr>
        <w:t>24</w:t>
      </w:r>
      <w:r w:rsidRPr="00251759">
        <w:rPr>
          <w:rFonts w:asciiTheme="majorHAnsi" w:hAnsiTheme="majorHAnsi" w:cstheme="majorHAnsi"/>
          <w:lang w:val="de-DE"/>
        </w:rPr>
        <w:t xml:space="preserve">5m kênh; hư hỏng 100m kè taluy dương Ban chỉ huy quân sự huyện, một số công trình trường học, điểm bưu điện văn hóa xã, công trình hạ tầng kỹ thuật khác. </w:t>
      </w:r>
    </w:p>
    <w:p w14:paraId="6733CAE3" w14:textId="77777777" w:rsidR="00251759" w:rsidRPr="00F00FFC" w:rsidRDefault="00251759" w:rsidP="00251759">
      <w:pPr>
        <w:pStyle w:val="FootnoteText"/>
        <w:rPr>
          <w:lang w:val="vi-VN"/>
        </w:rPr>
      </w:pPr>
    </w:p>
  </w:footnote>
  <w:footnote w:id="8">
    <w:p w14:paraId="6CEA98A3" w14:textId="77777777" w:rsidR="00251759" w:rsidRPr="00186232" w:rsidRDefault="00251759" w:rsidP="0001680E">
      <w:pPr>
        <w:pStyle w:val="FootnoteText"/>
        <w:spacing w:before="120" w:after="120"/>
        <w:ind w:firstLine="567"/>
        <w:jc w:val="both"/>
        <w:rPr>
          <w:rFonts w:asciiTheme="majorHAnsi" w:hAnsiTheme="majorHAnsi" w:cstheme="majorHAnsi"/>
          <w:lang w:val="vi-VN"/>
        </w:rPr>
      </w:pPr>
      <w:r w:rsidRPr="00186232">
        <w:rPr>
          <w:rStyle w:val="FootnoteReference"/>
          <w:rFonts w:asciiTheme="majorHAnsi" w:hAnsiTheme="majorHAnsi" w:cstheme="majorHAnsi"/>
        </w:rPr>
        <w:footnoteRef/>
      </w:r>
      <w:r w:rsidRPr="00186232">
        <w:rPr>
          <w:rFonts w:asciiTheme="majorHAnsi" w:hAnsiTheme="majorHAnsi" w:cstheme="majorHAnsi"/>
        </w:rPr>
        <w:t xml:space="preserve"> Mầm non: 14 trường, 23</w:t>
      </w:r>
      <w:r w:rsidRPr="00186232">
        <w:rPr>
          <w:rFonts w:asciiTheme="majorHAnsi" w:hAnsiTheme="majorHAnsi" w:cstheme="majorHAnsi"/>
          <w:lang w:val="vi-VN"/>
        </w:rPr>
        <w:t>9</w:t>
      </w:r>
      <w:r w:rsidRPr="00186232">
        <w:rPr>
          <w:rFonts w:asciiTheme="majorHAnsi" w:hAnsiTheme="majorHAnsi" w:cstheme="majorHAnsi"/>
        </w:rPr>
        <w:t xml:space="preserve"> nhóm, lớp, 5.</w:t>
      </w:r>
      <w:r w:rsidRPr="00186232">
        <w:rPr>
          <w:rFonts w:asciiTheme="majorHAnsi" w:hAnsiTheme="majorHAnsi" w:cstheme="majorHAnsi"/>
          <w:lang w:val="vi-VN"/>
        </w:rPr>
        <w:t>865</w:t>
      </w:r>
      <w:r w:rsidRPr="00186232">
        <w:rPr>
          <w:rFonts w:asciiTheme="majorHAnsi" w:hAnsiTheme="majorHAnsi" w:cstheme="majorHAnsi"/>
        </w:rPr>
        <w:t xml:space="preserve"> trẻ, trong đó: Nhà trẻ </w:t>
      </w:r>
      <w:r w:rsidRPr="00186232">
        <w:rPr>
          <w:rFonts w:asciiTheme="majorHAnsi" w:hAnsiTheme="majorHAnsi" w:cstheme="majorHAnsi"/>
          <w:lang w:val="vi-VN"/>
        </w:rPr>
        <w:t>53</w:t>
      </w:r>
      <w:r w:rsidRPr="00186232">
        <w:rPr>
          <w:rFonts w:asciiTheme="majorHAnsi" w:hAnsiTheme="majorHAnsi" w:cstheme="majorHAnsi"/>
        </w:rPr>
        <w:t xml:space="preserve"> nhóm, </w:t>
      </w:r>
      <w:r w:rsidRPr="00186232">
        <w:rPr>
          <w:rFonts w:asciiTheme="majorHAnsi" w:hAnsiTheme="majorHAnsi" w:cstheme="majorHAnsi"/>
          <w:lang w:val="vi-VN"/>
        </w:rPr>
        <w:t>1.270</w:t>
      </w:r>
      <w:r w:rsidRPr="00186232">
        <w:rPr>
          <w:rFonts w:asciiTheme="majorHAnsi" w:hAnsiTheme="majorHAnsi" w:cstheme="majorHAnsi"/>
        </w:rPr>
        <w:t xml:space="preserve"> trẻ, mẫu giáo 18</w:t>
      </w:r>
      <w:r w:rsidRPr="00186232">
        <w:rPr>
          <w:rFonts w:asciiTheme="majorHAnsi" w:hAnsiTheme="majorHAnsi" w:cstheme="majorHAnsi"/>
          <w:lang w:val="vi-VN"/>
        </w:rPr>
        <w:t>6</w:t>
      </w:r>
      <w:r w:rsidRPr="00186232">
        <w:rPr>
          <w:rFonts w:asciiTheme="majorHAnsi" w:hAnsiTheme="majorHAnsi" w:cstheme="majorHAnsi"/>
        </w:rPr>
        <w:t xml:space="preserve"> lớp, 4.</w:t>
      </w:r>
      <w:r w:rsidRPr="00186232">
        <w:rPr>
          <w:rFonts w:asciiTheme="majorHAnsi" w:hAnsiTheme="majorHAnsi" w:cstheme="majorHAnsi"/>
          <w:lang w:val="vi-VN"/>
        </w:rPr>
        <w:t>595</w:t>
      </w:r>
      <w:r w:rsidRPr="00186232">
        <w:rPr>
          <w:rFonts w:asciiTheme="majorHAnsi" w:hAnsiTheme="majorHAnsi" w:cstheme="majorHAnsi"/>
        </w:rPr>
        <w:t xml:space="preserve"> trẻ; tiểu học 13 trường, 29</w:t>
      </w:r>
      <w:r w:rsidRPr="00186232">
        <w:rPr>
          <w:rFonts w:asciiTheme="majorHAnsi" w:hAnsiTheme="majorHAnsi" w:cstheme="majorHAnsi"/>
          <w:lang w:val="vi-VN"/>
        </w:rPr>
        <w:t>6</w:t>
      </w:r>
      <w:r w:rsidRPr="00186232">
        <w:rPr>
          <w:rFonts w:asciiTheme="majorHAnsi" w:hAnsiTheme="majorHAnsi" w:cstheme="majorHAnsi"/>
        </w:rPr>
        <w:t xml:space="preserve"> lớp, 8.</w:t>
      </w:r>
      <w:r w:rsidRPr="00186232">
        <w:rPr>
          <w:rFonts w:asciiTheme="majorHAnsi" w:hAnsiTheme="majorHAnsi" w:cstheme="majorHAnsi"/>
          <w:lang w:val="vi-VN"/>
        </w:rPr>
        <w:t>4</w:t>
      </w:r>
      <w:r w:rsidRPr="00186232">
        <w:rPr>
          <w:rFonts w:asciiTheme="majorHAnsi" w:hAnsiTheme="majorHAnsi" w:cstheme="majorHAnsi"/>
        </w:rPr>
        <w:t>34 học sinh; trung học cơ sở 10 trường và 02 trường THPT có học sinh trung học cơ sở 13</w:t>
      </w:r>
      <w:r w:rsidRPr="00186232">
        <w:rPr>
          <w:rFonts w:asciiTheme="majorHAnsi" w:hAnsiTheme="majorHAnsi" w:cstheme="majorHAnsi"/>
          <w:lang w:val="vi-VN"/>
        </w:rPr>
        <w:t>8</w:t>
      </w:r>
      <w:r w:rsidRPr="00186232">
        <w:rPr>
          <w:rFonts w:asciiTheme="majorHAnsi" w:hAnsiTheme="majorHAnsi" w:cstheme="majorHAnsi"/>
        </w:rPr>
        <w:t xml:space="preserve"> lớp, 5.</w:t>
      </w:r>
      <w:r w:rsidRPr="00186232">
        <w:rPr>
          <w:rFonts w:asciiTheme="majorHAnsi" w:hAnsiTheme="majorHAnsi" w:cstheme="majorHAnsi"/>
          <w:lang w:val="vi-VN"/>
        </w:rPr>
        <w:t>0</w:t>
      </w:r>
      <w:r w:rsidRPr="00186232">
        <w:rPr>
          <w:rFonts w:asciiTheme="majorHAnsi" w:hAnsiTheme="majorHAnsi" w:cstheme="majorHAnsi"/>
        </w:rPr>
        <w:t>7</w:t>
      </w:r>
      <w:r w:rsidRPr="00186232">
        <w:rPr>
          <w:rFonts w:asciiTheme="majorHAnsi" w:hAnsiTheme="majorHAnsi" w:cstheme="majorHAnsi"/>
          <w:lang w:val="vi-VN"/>
        </w:rPr>
        <w:t>4</w:t>
      </w:r>
      <w:r w:rsidRPr="00186232">
        <w:rPr>
          <w:rFonts w:asciiTheme="majorHAnsi" w:hAnsiTheme="majorHAnsi" w:cstheme="majorHAnsi"/>
        </w:rPr>
        <w:t xml:space="preserve"> học sinh; THPT 04 trường, 4</w:t>
      </w:r>
      <w:r w:rsidRPr="00186232">
        <w:rPr>
          <w:rFonts w:asciiTheme="majorHAnsi" w:hAnsiTheme="majorHAnsi" w:cstheme="majorHAnsi"/>
          <w:lang w:val="vi-VN"/>
        </w:rPr>
        <w:t>7</w:t>
      </w:r>
      <w:r w:rsidRPr="00186232">
        <w:rPr>
          <w:rFonts w:asciiTheme="majorHAnsi" w:hAnsiTheme="majorHAnsi" w:cstheme="majorHAnsi"/>
        </w:rPr>
        <w:t xml:space="preserve"> lớp, 1.</w:t>
      </w:r>
      <w:r w:rsidRPr="00186232">
        <w:rPr>
          <w:rFonts w:asciiTheme="majorHAnsi" w:hAnsiTheme="majorHAnsi" w:cstheme="majorHAnsi"/>
          <w:lang w:val="vi-VN"/>
        </w:rPr>
        <w:t>784</w:t>
      </w:r>
      <w:r w:rsidRPr="00186232">
        <w:rPr>
          <w:rFonts w:asciiTheme="majorHAnsi" w:hAnsiTheme="majorHAnsi" w:cstheme="majorHAnsi"/>
        </w:rPr>
        <w:t xml:space="preserve"> học sinh; 01 Trung tâm Giáo dục nghề nghiệp - Giáo dục thường xuyên với 03 lớp bổ túc THPT, 74 học viên.  </w:t>
      </w:r>
    </w:p>
  </w:footnote>
  <w:footnote w:id="9">
    <w:p w14:paraId="7EEEA544" w14:textId="77777777" w:rsidR="00251759" w:rsidRPr="00186232" w:rsidRDefault="00251759" w:rsidP="0001680E">
      <w:pPr>
        <w:pStyle w:val="FootnoteText"/>
        <w:spacing w:before="120" w:after="120"/>
        <w:ind w:firstLine="567"/>
        <w:jc w:val="both"/>
        <w:rPr>
          <w:rFonts w:asciiTheme="majorHAnsi" w:hAnsiTheme="majorHAnsi" w:cstheme="majorHAnsi"/>
          <w:lang w:val="vi-VN"/>
        </w:rPr>
      </w:pPr>
      <w:r w:rsidRPr="00186232">
        <w:rPr>
          <w:rStyle w:val="FootnoteReference"/>
          <w:rFonts w:asciiTheme="majorHAnsi" w:hAnsiTheme="majorHAnsi" w:cstheme="majorHAnsi"/>
        </w:rPr>
        <w:footnoteRef/>
      </w:r>
      <w:r w:rsidRPr="00186232">
        <w:rPr>
          <w:rFonts w:asciiTheme="majorHAnsi" w:hAnsiTheme="majorHAnsi" w:cstheme="majorHAnsi"/>
        </w:rPr>
        <w:t xml:space="preserve"> </w:t>
      </w:r>
      <w:r w:rsidRPr="00186232">
        <w:rPr>
          <w:rFonts w:asciiTheme="majorHAnsi" w:hAnsiTheme="majorHAnsi" w:cstheme="majorHAnsi"/>
          <w:lang w:val="vi-VN"/>
        </w:rPr>
        <w:t>Tổ chức bồi dưỡng nghiệp vụ cho 284 đại biểu HĐND cấp huyện và cấp xã; đồng ý cho 09 cán bộ, công chức, viên chức đi học đại học hệ vừa làm vừa học; 19 công chức, viên chức đi học lớp bồi dưỡng nghiệp vụ; 15 công chức, viên chức tham gia lớp bồi dưỡng kiến thức Quản lý Nhà nước ngạch chuyên viên</w:t>
      </w:r>
    </w:p>
  </w:footnote>
  <w:footnote w:id="10">
    <w:p w14:paraId="50425695" w14:textId="77777777" w:rsidR="00186232" w:rsidRPr="00186232" w:rsidRDefault="00186232" w:rsidP="00186232">
      <w:pPr>
        <w:pStyle w:val="FootnoteText"/>
        <w:ind w:firstLine="567"/>
        <w:rPr>
          <w:rFonts w:asciiTheme="majorHAnsi" w:hAnsiTheme="majorHAnsi" w:cstheme="majorHAnsi"/>
          <w:lang w:val="vi-VN"/>
        </w:rPr>
      </w:pPr>
      <w:r w:rsidRPr="00186232">
        <w:rPr>
          <w:rStyle w:val="FootnoteReference"/>
          <w:rFonts w:asciiTheme="majorHAnsi" w:hAnsiTheme="majorHAnsi" w:cstheme="majorHAnsi"/>
        </w:rPr>
        <w:footnoteRef/>
      </w:r>
      <w:r w:rsidRPr="00186232">
        <w:rPr>
          <w:rFonts w:asciiTheme="majorHAnsi" w:hAnsiTheme="majorHAnsi" w:cstheme="majorHAnsi"/>
        </w:rPr>
        <w:t xml:space="preserve"> </w:t>
      </w:r>
      <w:r w:rsidRPr="00186232">
        <w:rPr>
          <w:rFonts w:asciiTheme="majorHAnsi" w:hAnsiTheme="majorHAnsi" w:cstheme="majorHAnsi"/>
          <w:lang w:val="vi-VN"/>
        </w:rPr>
        <w:t>Tỷ suất trẻ em dưới 1 tuổi 65,6 %</w:t>
      </w:r>
      <w:r w:rsidRPr="00186232">
        <w:rPr>
          <w:rFonts w:asciiTheme="majorHAnsi" w:hAnsiTheme="majorHAnsi" w:cstheme="majorHAnsi"/>
          <w:sz w:val="16"/>
          <w:szCs w:val="16"/>
          <w:lang w:val="vi-VN"/>
        </w:rPr>
        <w:t>o</w:t>
      </w:r>
      <w:r w:rsidRPr="00186232">
        <w:rPr>
          <w:rFonts w:asciiTheme="majorHAnsi" w:hAnsiTheme="majorHAnsi" w:cstheme="majorHAnsi"/>
          <w:lang w:val="vi-VN"/>
        </w:rPr>
        <w:t>, tỷ suất trẻ em dưới 5 tuổi  70,8%</w:t>
      </w:r>
      <w:r w:rsidRPr="00186232">
        <w:rPr>
          <w:rFonts w:asciiTheme="majorHAnsi" w:hAnsiTheme="majorHAnsi" w:cstheme="majorHAnsi"/>
          <w:sz w:val="16"/>
          <w:szCs w:val="16"/>
          <w:lang w:val="vi-VN"/>
        </w:rPr>
        <w:t>o</w:t>
      </w:r>
      <w:r w:rsidRPr="00186232">
        <w:rPr>
          <w:rFonts w:asciiTheme="majorHAnsi" w:hAnsiTheme="majorHAnsi" w:cstheme="majorHAnsi"/>
          <w:lang w:val="vi-VN"/>
        </w:rPr>
        <w:t>.</w:t>
      </w:r>
    </w:p>
  </w:footnote>
  <w:footnote w:id="11">
    <w:p w14:paraId="1C007616" w14:textId="77777777" w:rsidR="00186232" w:rsidRPr="00186232" w:rsidRDefault="00186232" w:rsidP="00186232">
      <w:pPr>
        <w:pStyle w:val="FootnoteText"/>
        <w:ind w:firstLine="567"/>
        <w:rPr>
          <w:rFonts w:asciiTheme="majorHAnsi" w:hAnsiTheme="majorHAnsi" w:cstheme="majorHAnsi"/>
          <w:lang w:val="vi-VN"/>
        </w:rPr>
      </w:pPr>
      <w:r w:rsidRPr="00186232">
        <w:rPr>
          <w:rStyle w:val="FootnoteReference"/>
          <w:rFonts w:asciiTheme="majorHAnsi" w:hAnsiTheme="majorHAnsi" w:cstheme="majorHAnsi"/>
        </w:rPr>
        <w:footnoteRef/>
      </w:r>
      <w:r w:rsidRPr="00186232">
        <w:rPr>
          <w:rFonts w:asciiTheme="majorHAnsi" w:hAnsiTheme="majorHAnsi" w:cstheme="majorHAnsi"/>
        </w:rPr>
        <w:t xml:space="preserve"> </w:t>
      </w:r>
      <w:r w:rsidRPr="00186232">
        <w:rPr>
          <w:rFonts w:asciiTheme="majorHAnsi" w:hAnsiTheme="majorHAnsi" w:cstheme="majorHAnsi"/>
          <w:spacing w:val="-8"/>
          <w:lang w:val="vi-VN"/>
        </w:rPr>
        <w:t>Thị trấn 04 trường hợp; Mường Báng 12 trường hợp;  Sính Phình 08 trường hợp;  Trung Thu 10  trường hợp; Tả Phìn 05 trường hợp; Huổi Só 05 trường hợp;  Lao Xả Phình 20 trường hợp;  Tả Sìn Thàng 18 trường hợp; Sín Chải 26 trường hợp;  Xá Nhè 42 trường hợp; Tủa Thàng 01 trường hợp).</w:t>
      </w:r>
    </w:p>
  </w:footnote>
  <w:footnote w:id="12">
    <w:p w14:paraId="11C35D61" w14:textId="77777777" w:rsidR="00F86C18" w:rsidRPr="00620C9D" w:rsidRDefault="00F86C18" w:rsidP="00F86C18">
      <w:pPr>
        <w:pStyle w:val="FootnoteText"/>
        <w:spacing w:before="120" w:after="120"/>
        <w:ind w:firstLine="720"/>
        <w:jc w:val="both"/>
        <w:rPr>
          <w:rFonts w:asciiTheme="majorHAnsi" w:hAnsiTheme="majorHAnsi" w:cstheme="majorHAnsi"/>
          <w:lang w:val="vi-VN"/>
        </w:rPr>
      </w:pPr>
      <w:r w:rsidRPr="00620C9D">
        <w:rPr>
          <w:rStyle w:val="FootnoteReference"/>
          <w:rFonts w:asciiTheme="majorHAnsi" w:hAnsiTheme="majorHAnsi" w:cstheme="majorHAnsi"/>
        </w:rPr>
        <w:footnoteRef/>
      </w:r>
      <w:r w:rsidRPr="00620C9D">
        <w:rPr>
          <w:rFonts w:asciiTheme="majorHAnsi" w:hAnsiTheme="majorHAnsi" w:cstheme="majorHAnsi"/>
          <w:lang w:val="vi-VN"/>
        </w:rPr>
        <w:t xml:space="preserve"> Phòng Tài nguyên và Môi trường </w:t>
      </w:r>
      <w:r w:rsidRPr="00620C9D">
        <w:rPr>
          <w:rFonts w:asciiTheme="majorHAnsi" w:hAnsiTheme="majorHAnsi" w:cstheme="majorHAnsi"/>
        </w:rPr>
        <w:t>10</w:t>
      </w:r>
      <w:r w:rsidRPr="00620C9D">
        <w:rPr>
          <w:rFonts w:asciiTheme="majorHAnsi" w:hAnsiTheme="majorHAnsi" w:cstheme="majorHAnsi"/>
          <w:lang w:val="vi-VN"/>
        </w:rPr>
        <w:t xml:space="preserve"> đơn, Phòng Tài chính- Kế hoạch 01 đơn, BHXH 01 đơn, Hạt Kiểm lâm 02 đơn, Ban QLDA các công trình</w:t>
      </w:r>
      <w:r w:rsidRPr="00620C9D">
        <w:rPr>
          <w:rFonts w:asciiTheme="majorHAnsi" w:hAnsiTheme="majorHAnsi" w:cstheme="majorHAnsi"/>
        </w:rPr>
        <w:t xml:space="preserve"> </w:t>
      </w:r>
      <w:r w:rsidRPr="00620C9D">
        <w:rPr>
          <w:rFonts w:asciiTheme="majorHAnsi" w:hAnsiTheme="majorHAnsi" w:cstheme="majorHAnsi"/>
          <w:lang w:val="vi-VN"/>
        </w:rPr>
        <w:t>01 đơn, Phòng Nội vụ 01 đơn, Thanh tra huyện 01 đơn, Phòng Kinh tế và Hạ tầng 01 đơn.</w:t>
      </w:r>
    </w:p>
  </w:footnote>
  <w:footnote w:id="13">
    <w:p w14:paraId="50DF064C" w14:textId="77777777" w:rsidR="00F86C18" w:rsidRPr="00620C9D" w:rsidRDefault="00F86C18" w:rsidP="00F86C18">
      <w:pPr>
        <w:pStyle w:val="FootnoteText"/>
        <w:spacing w:before="120" w:after="120"/>
        <w:ind w:firstLine="720"/>
        <w:jc w:val="both"/>
        <w:rPr>
          <w:rFonts w:asciiTheme="majorHAnsi" w:hAnsiTheme="majorHAnsi" w:cstheme="majorHAnsi"/>
          <w:lang w:val="vi-VN"/>
        </w:rPr>
      </w:pPr>
      <w:r w:rsidRPr="00620C9D">
        <w:rPr>
          <w:rStyle w:val="FootnoteReference"/>
          <w:rFonts w:asciiTheme="majorHAnsi" w:hAnsiTheme="majorHAnsi" w:cstheme="majorHAnsi"/>
        </w:rPr>
        <w:footnoteRef/>
      </w:r>
      <w:r w:rsidRPr="00620C9D">
        <w:rPr>
          <w:rFonts w:asciiTheme="majorHAnsi" w:hAnsiTheme="majorHAnsi" w:cstheme="majorHAnsi"/>
          <w:lang w:val="vi-VN"/>
        </w:rPr>
        <w:t xml:space="preserve"> 199 lượt người kê khai hàng năm, 6 người kê khai lần đầu, 2 người kê khai bổ sung.</w:t>
      </w:r>
    </w:p>
  </w:footnote>
  <w:footnote w:id="14">
    <w:p w14:paraId="506F9F2D" w14:textId="77777777" w:rsidR="003F0447" w:rsidRDefault="003F0447" w:rsidP="003F0447">
      <w:pPr>
        <w:pStyle w:val="FootnoteText"/>
        <w:spacing w:before="120" w:after="120"/>
        <w:ind w:firstLine="720"/>
        <w:jc w:val="both"/>
        <w:rPr>
          <w:sz w:val="18"/>
          <w:szCs w:val="18"/>
          <w:lang w:val="vi-VN"/>
        </w:rPr>
      </w:pPr>
      <w:r>
        <w:rPr>
          <w:rStyle w:val="FootnoteReference"/>
          <w:sz w:val="18"/>
          <w:szCs w:val="18"/>
        </w:rPr>
        <w:footnoteRef/>
      </w:r>
      <w:r>
        <w:rPr>
          <w:sz w:val="18"/>
          <w:szCs w:val="18"/>
        </w:rPr>
        <w:t xml:space="preserve"> </w:t>
      </w:r>
      <w:r>
        <w:rPr>
          <w:sz w:val="18"/>
          <w:szCs w:val="18"/>
          <w:lang w:val="vi-VN"/>
        </w:rPr>
        <w:t>K</w:t>
      </w:r>
      <w:r>
        <w:rPr>
          <w:rFonts w:ascii="Calibri" w:hAnsi="Calibri" w:cs="Calibri"/>
          <w:sz w:val="18"/>
          <w:szCs w:val="18"/>
          <w:lang w:val="vi-VN"/>
        </w:rPr>
        <w:t>ế</w:t>
      </w:r>
      <w:r>
        <w:rPr>
          <w:sz w:val="18"/>
          <w:szCs w:val="18"/>
          <w:lang w:val="vi-VN"/>
        </w:rPr>
        <w:t xml:space="preserve"> ho</w:t>
      </w:r>
      <w:r>
        <w:rPr>
          <w:rFonts w:ascii="Calibri" w:hAnsi="Calibri" w:cs="Calibri"/>
          <w:sz w:val="18"/>
          <w:szCs w:val="18"/>
          <w:lang w:val="vi-VN"/>
        </w:rPr>
        <w:t>ạ</w:t>
      </w:r>
      <w:r>
        <w:rPr>
          <w:sz w:val="18"/>
          <w:szCs w:val="18"/>
          <w:lang w:val="vi-VN"/>
        </w:rPr>
        <w:t>ch s</w:t>
      </w:r>
      <w:r>
        <w:rPr>
          <w:rFonts w:ascii="Calibri" w:hAnsi="Calibri" w:cs="Calibri"/>
          <w:sz w:val="18"/>
          <w:szCs w:val="18"/>
          <w:lang w:val="vi-VN"/>
        </w:rPr>
        <w:t>ố</w:t>
      </w:r>
      <w:r>
        <w:rPr>
          <w:sz w:val="18"/>
          <w:szCs w:val="18"/>
          <w:lang w:val="vi-VN"/>
        </w:rPr>
        <w:t xml:space="preserve"> 61/KH-UBND ng</w:t>
      </w:r>
      <w:r>
        <w:rPr>
          <w:rFonts w:ascii="Calibri" w:hAnsi="Calibri" w:cs="Calibri"/>
          <w:sz w:val="18"/>
          <w:szCs w:val="18"/>
          <w:lang w:val="vi-VN"/>
        </w:rPr>
        <w:t>à</w:t>
      </w:r>
      <w:r>
        <w:rPr>
          <w:sz w:val="18"/>
          <w:szCs w:val="18"/>
          <w:lang w:val="vi-VN"/>
        </w:rPr>
        <w:t>y 21/3/2022; K</w:t>
      </w:r>
      <w:r>
        <w:rPr>
          <w:rFonts w:ascii="Calibri" w:hAnsi="Calibri" w:cs="Calibri"/>
          <w:sz w:val="18"/>
          <w:szCs w:val="18"/>
          <w:lang w:val="vi-VN"/>
        </w:rPr>
        <w:t>ế</w:t>
      </w:r>
      <w:r>
        <w:rPr>
          <w:sz w:val="18"/>
          <w:szCs w:val="18"/>
          <w:lang w:val="vi-VN"/>
        </w:rPr>
        <w:t xml:space="preserve"> ho</w:t>
      </w:r>
      <w:r>
        <w:rPr>
          <w:rFonts w:ascii="Calibri" w:hAnsi="Calibri" w:cs="Calibri"/>
          <w:sz w:val="18"/>
          <w:szCs w:val="18"/>
          <w:lang w:val="vi-VN"/>
        </w:rPr>
        <w:t>ạ</w:t>
      </w:r>
      <w:r>
        <w:rPr>
          <w:sz w:val="18"/>
          <w:szCs w:val="18"/>
          <w:lang w:val="vi-VN"/>
        </w:rPr>
        <w:t>ch s</w:t>
      </w:r>
      <w:r>
        <w:rPr>
          <w:rFonts w:ascii="Calibri" w:hAnsi="Calibri" w:cs="Calibri"/>
          <w:sz w:val="18"/>
          <w:szCs w:val="18"/>
          <w:lang w:val="vi-VN"/>
        </w:rPr>
        <w:t>ố</w:t>
      </w:r>
      <w:r>
        <w:rPr>
          <w:sz w:val="18"/>
          <w:szCs w:val="18"/>
          <w:lang w:val="vi-VN"/>
        </w:rPr>
        <w:t xml:space="preserve"> 163/KH-CAH ng</w:t>
      </w:r>
      <w:r>
        <w:rPr>
          <w:rFonts w:ascii="Calibri" w:hAnsi="Calibri" w:cs="Calibri"/>
          <w:sz w:val="18"/>
          <w:szCs w:val="18"/>
          <w:lang w:val="vi-VN"/>
        </w:rPr>
        <w:t>à</w:t>
      </w:r>
      <w:r>
        <w:rPr>
          <w:sz w:val="18"/>
          <w:szCs w:val="18"/>
          <w:lang w:val="vi-VN"/>
        </w:rPr>
        <w:t>y 15/2/2022; K</w:t>
      </w:r>
      <w:r>
        <w:rPr>
          <w:rFonts w:ascii="Calibri" w:hAnsi="Calibri" w:cs="Calibri"/>
          <w:sz w:val="18"/>
          <w:szCs w:val="18"/>
          <w:lang w:val="vi-VN"/>
        </w:rPr>
        <w:t>ế</w:t>
      </w:r>
      <w:r>
        <w:rPr>
          <w:sz w:val="18"/>
          <w:szCs w:val="18"/>
          <w:lang w:val="vi-VN"/>
        </w:rPr>
        <w:t xml:space="preserve"> ho</w:t>
      </w:r>
      <w:r>
        <w:rPr>
          <w:rFonts w:ascii="Calibri" w:hAnsi="Calibri" w:cs="Calibri"/>
          <w:sz w:val="18"/>
          <w:szCs w:val="18"/>
          <w:lang w:val="vi-VN"/>
        </w:rPr>
        <w:t>ạ</w:t>
      </w:r>
      <w:r>
        <w:rPr>
          <w:sz w:val="18"/>
          <w:szCs w:val="18"/>
          <w:lang w:val="vi-VN"/>
        </w:rPr>
        <w:t>ch s</w:t>
      </w:r>
      <w:r>
        <w:rPr>
          <w:rFonts w:ascii="Calibri" w:hAnsi="Calibri" w:cs="Calibri"/>
          <w:sz w:val="18"/>
          <w:szCs w:val="18"/>
          <w:lang w:val="vi-VN"/>
        </w:rPr>
        <w:t>ố</w:t>
      </w:r>
      <w:r>
        <w:rPr>
          <w:sz w:val="18"/>
          <w:szCs w:val="18"/>
          <w:lang w:val="vi-VN"/>
        </w:rPr>
        <w:t xml:space="preserve"> 214/KH-CAH ng</w:t>
      </w:r>
      <w:r>
        <w:rPr>
          <w:rFonts w:ascii="Calibri" w:hAnsi="Calibri" w:cs="Calibri"/>
          <w:sz w:val="18"/>
          <w:szCs w:val="18"/>
          <w:lang w:val="vi-VN"/>
        </w:rPr>
        <w:t>à</w:t>
      </w:r>
      <w:r>
        <w:rPr>
          <w:sz w:val="18"/>
          <w:szCs w:val="18"/>
          <w:lang w:val="vi-VN"/>
        </w:rPr>
        <w:t>y 25/02/2022; K</w:t>
      </w:r>
      <w:r>
        <w:rPr>
          <w:rFonts w:ascii="Calibri" w:hAnsi="Calibri" w:cs="Calibri"/>
          <w:sz w:val="18"/>
          <w:szCs w:val="18"/>
          <w:lang w:val="vi-VN"/>
        </w:rPr>
        <w:t>ế</w:t>
      </w:r>
      <w:r>
        <w:rPr>
          <w:sz w:val="18"/>
          <w:szCs w:val="18"/>
          <w:lang w:val="vi-VN"/>
        </w:rPr>
        <w:t xml:space="preserve"> ho</w:t>
      </w:r>
      <w:r>
        <w:rPr>
          <w:rFonts w:ascii="Calibri" w:hAnsi="Calibri" w:cs="Calibri"/>
          <w:sz w:val="18"/>
          <w:szCs w:val="18"/>
          <w:lang w:val="vi-VN"/>
        </w:rPr>
        <w:t>ạ</w:t>
      </w:r>
      <w:r>
        <w:rPr>
          <w:sz w:val="18"/>
          <w:szCs w:val="18"/>
          <w:lang w:val="vi-VN"/>
        </w:rPr>
        <w:t>ch s</w:t>
      </w:r>
      <w:r>
        <w:rPr>
          <w:rFonts w:ascii="Calibri" w:hAnsi="Calibri" w:cs="Calibri"/>
          <w:sz w:val="18"/>
          <w:szCs w:val="18"/>
          <w:lang w:val="vi-VN"/>
        </w:rPr>
        <w:t>ố</w:t>
      </w:r>
      <w:r>
        <w:rPr>
          <w:sz w:val="18"/>
          <w:szCs w:val="18"/>
          <w:lang w:val="vi-VN"/>
        </w:rPr>
        <w:t xml:space="preserve"> 389/KH-CAH ng</w:t>
      </w:r>
      <w:r>
        <w:rPr>
          <w:rFonts w:ascii="Calibri" w:hAnsi="Calibri" w:cs="Calibri"/>
          <w:sz w:val="18"/>
          <w:szCs w:val="18"/>
          <w:lang w:val="vi-VN"/>
        </w:rPr>
        <w:t>à</w:t>
      </w:r>
      <w:r>
        <w:rPr>
          <w:sz w:val="18"/>
          <w:szCs w:val="18"/>
          <w:lang w:val="vi-VN"/>
        </w:rPr>
        <w:t>y 17/5/2022; K</w:t>
      </w:r>
      <w:r>
        <w:rPr>
          <w:rFonts w:ascii="Calibri" w:hAnsi="Calibri" w:cs="Calibri"/>
          <w:sz w:val="18"/>
          <w:szCs w:val="18"/>
          <w:lang w:val="vi-VN"/>
        </w:rPr>
        <w:t>ế</w:t>
      </w:r>
      <w:r>
        <w:rPr>
          <w:sz w:val="18"/>
          <w:szCs w:val="18"/>
          <w:lang w:val="vi-VN"/>
        </w:rPr>
        <w:t xml:space="preserve"> ho</w:t>
      </w:r>
      <w:r>
        <w:rPr>
          <w:rFonts w:ascii="Calibri" w:hAnsi="Calibri" w:cs="Calibri"/>
          <w:sz w:val="18"/>
          <w:szCs w:val="18"/>
          <w:lang w:val="vi-VN"/>
        </w:rPr>
        <w:t>ạ</w:t>
      </w:r>
      <w:r>
        <w:rPr>
          <w:sz w:val="18"/>
          <w:szCs w:val="18"/>
          <w:lang w:val="vi-VN"/>
        </w:rPr>
        <w:t>ch s</w:t>
      </w:r>
      <w:r>
        <w:rPr>
          <w:rFonts w:ascii="Calibri" w:hAnsi="Calibri" w:cs="Calibri"/>
          <w:sz w:val="18"/>
          <w:szCs w:val="18"/>
          <w:lang w:val="vi-VN"/>
        </w:rPr>
        <w:t>ố</w:t>
      </w:r>
      <w:r>
        <w:rPr>
          <w:sz w:val="18"/>
          <w:szCs w:val="18"/>
          <w:lang w:val="vi-VN"/>
        </w:rPr>
        <w:t xml:space="preserve"> 684/KH-CAH ng</w:t>
      </w:r>
      <w:r>
        <w:rPr>
          <w:rFonts w:ascii="Calibri" w:hAnsi="Calibri" w:cs="Calibri"/>
          <w:sz w:val="18"/>
          <w:szCs w:val="18"/>
          <w:lang w:val="vi-VN"/>
        </w:rPr>
        <w:t>à</w:t>
      </w:r>
      <w:r>
        <w:rPr>
          <w:sz w:val="18"/>
          <w:szCs w:val="18"/>
          <w:lang w:val="vi-VN"/>
        </w:rPr>
        <w:t>y 24/5/2022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0C82" w14:textId="7B855A2B" w:rsidR="009D371C" w:rsidRPr="009D371C" w:rsidRDefault="009D371C">
    <w:pPr>
      <w:pStyle w:val="Header"/>
      <w:jc w:val="center"/>
      <w:rPr>
        <w:rFonts w:ascii="Times New Roman" w:hAnsi="Times New Roman"/>
      </w:rPr>
    </w:pPr>
    <w:r w:rsidRPr="009D371C">
      <w:rPr>
        <w:rFonts w:ascii="Times New Roman" w:hAnsi="Times New Roman"/>
      </w:rPr>
      <w:fldChar w:fldCharType="begin"/>
    </w:r>
    <w:r w:rsidRPr="009D371C">
      <w:rPr>
        <w:rFonts w:ascii="Times New Roman" w:hAnsi="Times New Roman"/>
      </w:rPr>
      <w:instrText xml:space="preserve"> PAGE   \* MERGEFORMAT </w:instrText>
    </w:r>
    <w:r w:rsidRPr="009D371C">
      <w:rPr>
        <w:rFonts w:ascii="Times New Roman" w:hAnsi="Times New Roman"/>
      </w:rPr>
      <w:fldChar w:fldCharType="separate"/>
    </w:r>
    <w:r w:rsidR="000B7758">
      <w:rPr>
        <w:rFonts w:ascii="Times New Roman" w:hAnsi="Times New Roman"/>
        <w:noProof/>
      </w:rPr>
      <w:t>18</w:t>
    </w:r>
    <w:r w:rsidRPr="009D371C">
      <w:rPr>
        <w:rFonts w:ascii="Times New Roman" w:hAnsi="Times New Roman"/>
        <w:noProof/>
      </w:rPr>
      <w:fldChar w:fldCharType="end"/>
    </w:r>
  </w:p>
  <w:p w14:paraId="63F7DBB3" w14:textId="77777777" w:rsidR="009D371C" w:rsidRDefault="009D3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3F5E"/>
    <w:multiLevelType w:val="hybridMultilevel"/>
    <w:tmpl w:val="07C0976A"/>
    <w:lvl w:ilvl="0" w:tplc="A964F48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DE5CB0"/>
    <w:multiLevelType w:val="hybridMultilevel"/>
    <w:tmpl w:val="7B28107C"/>
    <w:lvl w:ilvl="0" w:tplc="B87C255A">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340085224">
    <w:abstractNumId w:val="1"/>
  </w:num>
  <w:num w:numId="2" w16cid:durableId="1904755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55"/>
    <w:rsid w:val="000000CC"/>
    <w:rsid w:val="000064FF"/>
    <w:rsid w:val="00013E01"/>
    <w:rsid w:val="00014D14"/>
    <w:rsid w:val="0001680E"/>
    <w:rsid w:val="00020796"/>
    <w:rsid w:val="0002272C"/>
    <w:rsid w:val="0002387F"/>
    <w:rsid w:val="000244C2"/>
    <w:rsid w:val="00024CC5"/>
    <w:rsid w:val="00030D89"/>
    <w:rsid w:val="00030EAD"/>
    <w:rsid w:val="00033562"/>
    <w:rsid w:val="0003440A"/>
    <w:rsid w:val="000372BC"/>
    <w:rsid w:val="00041B18"/>
    <w:rsid w:val="000433BC"/>
    <w:rsid w:val="0005024C"/>
    <w:rsid w:val="00051EA5"/>
    <w:rsid w:val="00055AC6"/>
    <w:rsid w:val="0005606B"/>
    <w:rsid w:val="0005789C"/>
    <w:rsid w:val="0006331E"/>
    <w:rsid w:val="00063E0B"/>
    <w:rsid w:val="00064505"/>
    <w:rsid w:val="00065ADF"/>
    <w:rsid w:val="000727F4"/>
    <w:rsid w:val="00075226"/>
    <w:rsid w:val="00081828"/>
    <w:rsid w:val="00084475"/>
    <w:rsid w:val="000863E3"/>
    <w:rsid w:val="00090D6B"/>
    <w:rsid w:val="00091352"/>
    <w:rsid w:val="00092A94"/>
    <w:rsid w:val="00092DB0"/>
    <w:rsid w:val="000A383F"/>
    <w:rsid w:val="000A51FC"/>
    <w:rsid w:val="000B1D4B"/>
    <w:rsid w:val="000B7758"/>
    <w:rsid w:val="000B7B20"/>
    <w:rsid w:val="000D2F55"/>
    <w:rsid w:val="000D6B25"/>
    <w:rsid w:val="000D6CF8"/>
    <w:rsid w:val="000E03BB"/>
    <w:rsid w:val="000E05B3"/>
    <w:rsid w:val="000E61D5"/>
    <w:rsid w:val="000F0805"/>
    <w:rsid w:val="000F5560"/>
    <w:rsid w:val="000F564A"/>
    <w:rsid w:val="00100EEE"/>
    <w:rsid w:val="001041FC"/>
    <w:rsid w:val="00104E41"/>
    <w:rsid w:val="00111697"/>
    <w:rsid w:val="00111F32"/>
    <w:rsid w:val="00112C9E"/>
    <w:rsid w:val="00116D78"/>
    <w:rsid w:val="001209BE"/>
    <w:rsid w:val="00120AB9"/>
    <w:rsid w:val="00131DF1"/>
    <w:rsid w:val="00132865"/>
    <w:rsid w:val="00141D97"/>
    <w:rsid w:val="0014341B"/>
    <w:rsid w:val="00145B41"/>
    <w:rsid w:val="001509D2"/>
    <w:rsid w:val="0015533C"/>
    <w:rsid w:val="00165408"/>
    <w:rsid w:val="00167F71"/>
    <w:rsid w:val="001737DC"/>
    <w:rsid w:val="00174B60"/>
    <w:rsid w:val="00180D11"/>
    <w:rsid w:val="00181020"/>
    <w:rsid w:val="00186232"/>
    <w:rsid w:val="00186F65"/>
    <w:rsid w:val="001870FE"/>
    <w:rsid w:val="0019054E"/>
    <w:rsid w:val="001907FA"/>
    <w:rsid w:val="001924E8"/>
    <w:rsid w:val="001933A9"/>
    <w:rsid w:val="00194357"/>
    <w:rsid w:val="00195DD9"/>
    <w:rsid w:val="001A1944"/>
    <w:rsid w:val="001A28E2"/>
    <w:rsid w:val="001A4AB1"/>
    <w:rsid w:val="001A6F3E"/>
    <w:rsid w:val="001B06DC"/>
    <w:rsid w:val="001B0B55"/>
    <w:rsid w:val="001B5A0D"/>
    <w:rsid w:val="001B66F4"/>
    <w:rsid w:val="001B6C70"/>
    <w:rsid w:val="001C5F5D"/>
    <w:rsid w:val="001D121A"/>
    <w:rsid w:val="001D4012"/>
    <w:rsid w:val="001D4700"/>
    <w:rsid w:val="001D4715"/>
    <w:rsid w:val="001E16F9"/>
    <w:rsid w:val="001E67E9"/>
    <w:rsid w:val="001F05A2"/>
    <w:rsid w:val="001F0C2A"/>
    <w:rsid w:val="001F3947"/>
    <w:rsid w:val="001F471D"/>
    <w:rsid w:val="00205112"/>
    <w:rsid w:val="00210061"/>
    <w:rsid w:val="002106CF"/>
    <w:rsid w:val="002147AA"/>
    <w:rsid w:val="00223F78"/>
    <w:rsid w:val="00225A9E"/>
    <w:rsid w:val="00225B5A"/>
    <w:rsid w:val="00233BB9"/>
    <w:rsid w:val="00236EBE"/>
    <w:rsid w:val="0024265C"/>
    <w:rsid w:val="00244A5B"/>
    <w:rsid w:val="00246483"/>
    <w:rsid w:val="00251110"/>
    <w:rsid w:val="00251390"/>
    <w:rsid w:val="00251759"/>
    <w:rsid w:val="0025190F"/>
    <w:rsid w:val="0026180D"/>
    <w:rsid w:val="002622ED"/>
    <w:rsid w:val="0026597E"/>
    <w:rsid w:val="0027315C"/>
    <w:rsid w:val="00274E47"/>
    <w:rsid w:val="00276BE7"/>
    <w:rsid w:val="0028210C"/>
    <w:rsid w:val="002842A6"/>
    <w:rsid w:val="002856C8"/>
    <w:rsid w:val="002858E6"/>
    <w:rsid w:val="0028679D"/>
    <w:rsid w:val="002948B1"/>
    <w:rsid w:val="002B039B"/>
    <w:rsid w:val="002B3EFE"/>
    <w:rsid w:val="002B4985"/>
    <w:rsid w:val="002B6270"/>
    <w:rsid w:val="002C4A56"/>
    <w:rsid w:val="002C605C"/>
    <w:rsid w:val="002D0A68"/>
    <w:rsid w:val="002D4997"/>
    <w:rsid w:val="002D5633"/>
    <w:rsid w:val="002D6092"/>
    <w:rsid w:val="002F125B"/>
    <w:rsid w:val="0030095D"/>
    <w:rsid w:val="00300F73"/>
    <w:rsid w:val="003014BC"/>
    <w:rsid w:val="003054BE"/>
    <w:rsid w:val="00306177"/>
    <w:rsid w:val="003061DF"/>
    <w:rsid w:val="00313EAF"/>
    <w:rsid w:val="00314046"/>
    <w:rsid w:val="00316FC4"/>
    <w:rsid w:val="0032742B"/>
    <w:rsid w:val="00333B33"/>
    <w:rsid w:val="00337AC7"/>
    <w:rsid w:val="00340264"/>
    <w:rsid w:val="00342274"/>
    <w:rsid w:val="00352821"/>
    <w:rsid w:val="00352B7A"/>
    <w:rsid w:val="00354D75"/>
    <w:rsid w:val="003550AA"/>
    <w:rsid w:val="003559FA"/>
    <w:rsid w:val="00360D5B"/>
    <w:rsid w:val="003637E7"/>
    <w:rsid w:val="0036458D"/>
    <w:rsid w:val="00366D9E"/>
    <w:rsid w:val="00370568"/>
    <w:rsid w:val="0037397B"/>
    <w:rsid w:val="003849A7"/>
    <w:rsid w:val="003851B3"/>
    <w:rsid w:val="003871C3"/>
    <w:rsid w:val="00394422"/>
    <w:rsid w:val="00395DE3"/>
    <w:rsid w:val="003A2EFC"/>
    <w:rsid w:val="003A572A"/>
    <w:rsid w:val="003B621F"/>
    <w:rsid w:val="003B70E4"/>
    <w:rsid w:val="003C32E0"/>
    <w:rsid w:val="003C4124"/>
    <w:rsid w:val="003C7855"/>
    <w:rsid w:val="003D0119"/>
    <w:rsid w:val="003E2A9A"/>
    <w:rsid w:val="003F0447"/>
    <w:rsid w:val="003F0E4D"/>
    <w:rsid w:val="003F1529"/>
    <w:rsid w:val="003F1559"/>
    <w:rsid w:val="003F17A7"/>
    <w:rsid w:val="00402092"/>
    <w:rsid w:val="00405565"/>
    <w:rsid w:val="00407B8F"/>
    <w:rsid w:val="0041051A"/>
    <w:rsid w:val="00412B58"/>
    <w:rsid w:val="004132A6"/>
    <w:rsid w:val="004224E5"/>
    <w:rsid w:val="0042265F"/>
    <w:rsid w:val="00422AC0"/>
    <w:rsid w:val="004240CC"/>
    <w:rsid w:val="004249B9"/>
    <w:rsid w:val="004324A6"/>
    <w:rsid w:val="0044232D"/>
    <w:rsid w:val="00442803"/>
    <w:rsid w:val="0044356E"/>
    <w:rsid w:val="00445675"/>
    <w:rsid w:val="0045044E"/>
    <w:rsid w:val="00450A71"/>
    <w:rsid w:val="004575F9"/>
    <w:rsid w:val="00462DD8"/>
    <w:rsid w:val="00463638"/>
    <w:rsid w:val="00467195"/>
    <w:rsid w:val="004676DF"/>
    <w:rsid w:val="00467732"/>
    <w:rsid w:val="0049096D"/>
    <w:rsid w:val="00496CAC"/>
    <w:rsid w:val="004B7B14"/>
    <w:rsid w:val="004B7F0E"/>
    <w:rsid w:val="004C0ADC"/>
    <w:rsid w:val="004C3154"/>
    <w:rsid w:val="004C3ECF"/>
    <w:rsid w:val="004C469C"/>
    <w:rsid w:val="004C4FE5"/>
    <w:rsid w:val="004C693E"/>
    <w:rsid w:val="004C798E"/>
    <w:rsid w:val="004D3D46"/>
    <w:rsid w:val="004D4C07"/>
    <w:rsid w:val="004D6102"/>
    <w:rsid w:val="004D739E"/>
    <w:rsid w:val="004D7BA1"/>
    <w:rsid w:val="004D7DBE"/>
    <w:rsid w:val="004E137C"/>
    <w:rsid w:val="004E5021"/>
    <w:rsid w:val="004F62BE"/>
    <w:rsid w:val="005060F3"/>
    <w:rsid w:val="00506ED9"/>
    <w:rsid w:val="00516DEE"/>
    <w:rsid w:val="005227F3"/>
    <w:rsid w:val="00536003"/>
    <w:rsid w:val="00542D98"/>
    <w:rsid w:val="0054377B"/>
    <w:rsid w:val="00543BEA"/>
    <w:rsid w:val="00543FAF"/>
    <w:rsid w:val="005448FD"/>
    <w:rsid w:val="005479C5"/>
    <w:rsid w:val="0055301A"/>
    <w:rsid w:val="0055760D"/>
    <w:rsid w:val="00557F62"/>
    <w:rsid w:val="00563F32"/>
    <w:rsid w:val="00570081"/>
    <w:rsid w:val="00570E3B"/>
    <w:rsid w:val="005727DC"/>
    <w:rsid w:val="005737FA"/>
    <w:rsid w:val="00574C31"/>
    <w:rsid w:val="00577902"/>
    <w:rsid w:val="00584195"/>
    <w:rsid w:val="005873FA"/>
    <w:rsid w:val="005876DB"/>
    <w:rsid w:val="005917A5"/>
    <w:rsid w:val="005A18AD"/>
    <w:rsid w:val="005A5F37"/>
    <w:rsid w:val="005B3539"/>
    <w:rsid w:val="005B3E4B"/>
    <w:rsid w:val="005B63B2"/>
    <w:rsid w:val="005B6CF3"/>
    <w:rsid w:val="005B6D77"/>
    <w:rsid w:val="005B758E"/>
    <w:rsid w:val="005B7BDE"/>
    <w:rsid w:val="005C363D"/>
    <w:rsid w:val="005C4FC2"/>
    <w:rsid w:val="005C56B2"/>
    <w:rsid w:val="005E22C4"/>
    <w:rsid w:val="005F3B32"/>
    <w:rsid w:val="00600C26"/>
    <w:rsid w:val="00601546"/>
    <w:rsid w:val="006072A1"/>
    <w:rsid w:val="00620C9D"/>
    <w:rsid w:val="006250B1"/>
    <w:rsid w:val="00625A5E"/>
    <w:rsid w:val="00627B41"/>
    <w:rsid w:val="00631344"/>
    <w:rsid w:val="006314D0"/>
    <w:rsid w:val="00633756"/>
    <w:rsid w:val="00636F5C"/>
    <w:rsid w:val="006413B8"/>
    <w:rsid w:val="00664DD1"/>
    <w:rsid w:val="006650AD"/>
    <w:rsid w:val="006658A8"/>
    <w:rsid w:val="00665F47"/>
    <w:rsid w:val="0066635D"/>
    <w:rsid w:val="0066667B"/>
    <w:rsid w:val="00667AD4"/>
    <w:rsid w:val="00667E38"/>
    <w:rsid w:val="00682C73"/>
    <w:rsid w:val="00683843"/>
    <w:rsid w:val="00683F63"/>
    <w:rsid w:val="006846E5"/>
    <w:rsid w:val="00685339"/>
    <w:rsid w:val="006905CC"/>
    <w:rsid w:val="0069646B"/>
    <w:rsid w:val="00696DFE"/>
    <w:rsid w:val="006A6665"/>
    <w:rsid w:val="006B3210"/>
    <w:rsid w:val="006C54EB"/>
    <w:rsid w:val="006D3123"/>
    <w:rsid w:val="006D63E9"/>
    <w:rsid w:val="006E3922"/>
    <w:rsid w:val="006F3785"/>
    <w:rsid w:val="006F40FA"/>
    <w:rsid w:val="006F46FE"/>
    <w:rsid w:val="0070174B"/>
    <w:rsid w:val="00703254"/>
    <w:rsid w:val="007034EC"/>
    <w:rsid w:val="00704147"/>
    <w:rsid w:val="00714D7B"/>
    <w:rsid w:val="0071667C"/>
    <w:rsid w:val="00722647"/>
    <w:rsid w:val="00725059"/>
    <w:rsid w:val="00731184"/>
    <w:rsid w:val="00732548"/>
    <w:rsid w:val="007369EF"/>
    <w:rsid w:val="00743A2D"/>
    <w:rsid w:val="00744A8B"/>
    <w:rsid w:val="00744CA0"/>
    <w:rsid w:val="00745369"/>
    <w:rsid w:val="00753C68"/>
    <w:rsid w:val="00765BCF"/>
    <w:rsid w:val="007759AD"/>
    <w:rsid w:val="007761E3"/>
    <w:rsid w:val="007862CC"/>
    <w:rsid w:val="00786873"/>
    <w:rsid w:val="007957D5"/>
    <w:rsid w:val="007969FB"/>
    <w:rsid w:val="00797270"/>
    <w:rsid w:val="007A5CFB"/>
    <w:rsid w:val="007A615B"/>
    <w:rsid w:val="007B6868"/>
    <w:rsid w:val="007B6D2C"/>
    <w:rsid w:val="007C7C7F"/>
    <w:rsid w:val="007D0589"/>
    <w:rsid w:val="007D3187"/>
    <w:rsid w:val="007D4D25"/>
    <w:rsid w:val="007D5224"/>
    <w:rsid w:val="007D7834"/>
    <w:rsid w:val="007E0A33"/>
    <w:rsid w:val="007E2E67"/>
    <w:rsid w:val="007F3F00"/>
    <w:rsid w:val="007F5B5B"/>
    <w:rsid w:val="00801D9B"/>
    <w:rsid w:val="00801E7C"/>
    <w:rsid w:val="00806761"/>
    <w:rsid w:val="00813379"/>
    <w:rsid w:val="00830AFA"/>
    <w:rsid w:val="00831227"/>
    <w:rsid w:val="0083175D"/>
    <w:rsid w:val="00834AA9"/>
    <w:rsid w:val="00834C6D"/>
    <w:rsid w:val="0084230A"/>
    <w:rsid w:val="00850D8E"/>
    <w:rsid w:val="00850FEC"/>
    <w:rsid w:val="0085402B"/>
    <w:rsid w:val="00854DC3"/>
    <w:rsid w:val="00864C41"/>
    <w:rsid w:val="00870241"/>
    <w:rsid w:val="00871A27"/>
    <w:rsid w:val="00880424"/>
    <w:rsid w:val="0088719A"/>
    <w:rsid w:val="00890F50"/>
    <w:rsid w:val="008A112D"/>
    <w:rsid w:val="008A50CF"/>
    <w:rsid w:val="008A5907"/>
    <w:rsid w:val="008A629B"/>
    <w:rsid w:val="008A66A9"/>
    <w:rsid w:val="008B1D07"/>
    <w:rsid w:val="008B1DD8"/>
    <w:rsid w:val="008B3ABC"/>
    <w:rsid w:val="008B6ABB"/>
    <w:rsid w:val="008C3E02"/>
    <w:rsid w:val="008C70A0"/>
    <w:rsid w:val="008D3D70"/>
    <w:rsid w:val="008D508F"/>
    <w:rsid w:val="008D56CA"/>
    <w:rsid w:val="008E61C1"/>
    <w:rsid w:val="008F259A"/>
    <w:rsid w:val="00900E9D"/>
    <w:rsid w:val="00903A16"/>
    <w:rsid w:val="0090406F"/>
    <w:rsid w:val="00917053"/>
    <w:rsid w:val="009221CC"/>
    <w:rsid w:val="0092347D"/>
    <w:rsid w:val="00924EE0"/>
    <w:rsid w:val="00937C3B"/>
    <w:rsid w:val="00943199"/>
    <w:rsid w:val="009446AF"/>
    <w:rsid w:val="00946CF4"/>
    <w:rsid w:val="00954EA6"/>
    <w:rsid w:val="0096420F"/>
    <w:rsid w:val="00966E69"/>
    <w:rsid w:val="00967D18"/>
    <w:rsid w:val="009706F0"/>
    <w:rsid w:val="00972426"/>
    <w:rsid w:val="009743A6"/>
    <w:rsid w:val="00990E8A"/>
    <w:rsid w:val="0099273F"/>
    <w:rsid w:val="009937FA"/>
    <w:rsid w:val="009957C6"/>
    <w:rsid w:val="009A3599"/>
    <w:rsid w:val="009A43EB"/>
    <w:rsid w:val="009B0A87"/>
    <w:rsid w:val="009C1E65"/>
    <w:rsid w:val="009C6199"/>
    <w:rsid w:val="009C6319"/>
    <w:rsid w:val="009C70E3"/>
    <w:rsid w:val="009D32B6"/>
    <w:rsid w:val="009D371C"/>
    <w:rsid w:val="009D7A64"/>
    <w:rsid w:val="009E0236"/>
    <w:rsid w:val="009E1E7F"/>
    <w:rsid w:val="009E4A94"/>
    <w:rsid w:val="009E5BC6"/>
    <w:rsid w:val="009E5C36"/>
    <w:rsid w:val="009F0470"/>
    <w:rsid w:val="009F3D8F"/>
    <w:rsid w:val="009F454A"/>
    <w:rsid w:val="009F6B7C"/>
    <w:rsid w:val="009F7B39"/>
    <w:rsid w:val="00A0497A"/>
    <w:rsid w:val="00A04F66"/>
    <w:rsid w:val="00A07954"/>
    <w:rsid w:val="00A07A8D"/>
    <w:rsid w:val="00A13622"/>
    <w:rsid w:val="00A14819"/>
    <w:rsid w:val="00A21C5D"/>
    <w:rsid w:val="00A25EAC"/>
    <w:rsid w:val="00A3150F"/>
    <w:rsid w:val="00A325C6"/>
    <w:rsid w:val="00A43D68"/>
    <w:rsid w:val="00A445E0"/>
    <w:rsid w:val="00A4715B"/>
    <w:rsid w:val="00A514F8"/>
    <w:rsid w:val="00A52104"/>
    <w:rsid w:val="00A54384"/>
    <w:rsid w:val="00A5527E"/>
    <w:rsid w:val="00A55300"/>
    <w:rsid w:val="00A64C77"/>
    <w:rsid w:val="00A67F90"/>
    <w:rsid w:val="00A7429B"/>
    <w:rsid w:val="00A86387"/>
    <w:rsid w:val="00A86BE7"/>
    <w:rsid w:val="00A86D7D"/>
    <w:rsid w:val="00A8799B"/>
    <w:rsid w:val="00A9536F"/>
    <w:rsid w:val="00A96DC7"/>
    <w:rsid w:val="00A97D43"/>
    <w:rsid w:val="00AA0C6E"/>
    <w:rsid w:val="00AA7059"/>
    <w:rsid w:val="00AB0A4D"/>
    <w:rsid w:val="00AB22CE"/>
    <w:rsid w:val="00AB5CEF"/>
    <w:rsid w:val="00AC4C09"/>
    <w:rsid w:val="00AC5054"/>
    <w:rsid w:val="00AC5EE8"/>
    <w:rsid w:val="00AD1648"/>
    <w:rsid w:val="00AD37B5"/>
    <w:rsid w:val="00AD5D55"/>
    <w:rsid w:val="00AD6007"/>
    <w:rsid w:val="00AE03A3"/>
    <w:rsid w:val="00AE1B5F"/>
    <w:rsid w:val="00AE2657"/>
    <w:rsid w:val="00AE331A"/>
    <w:rsid w:val="00AE4A9E"/>
    <w:rsid w:val="00AF4D1A"/>
    <w:rsid w:val="00AF4D7D"/>
    <w:rsid w:val="00AF6FFC"/>
    <w:rsid w:val="00AF787E"/>
    <w:rsid w:val="00B03940"/>
    <w:rsid w:val="00B05598"/>
    <w:rsid w:val="00B07F59"/>
    <w:rsid w:val="00B114B6"/>
    <w:rsid w:val="00B11AF4"/>
    <w:rsid w:val="00B26134"/>
    <w:rsid w:val="00B311D4"/>
    <w:rsid w:val="00B327FE"/>
    <w:rsid w:val="00B3330A"/>
    <w:rsid w:val="00B41A65"/>
    <w:rsid w:val="00B44988"/>
    <w:rsid w:val="00B45FD1"/>
    <w:rsid w:val="00B51495"/>
    <w:rsid w:val="00B51798"/>
    <w:rsid w:val="00B51987"/>
    <w:rsid w:val="00B6213C"/>
    <w:rsid w:val="00B63D31"/>
    <w:rsid w:val="00B70B19"/>
    <w:rsid w:val="00B7263A"/>
    <w:rsid w:val="00B73C1F"/>
    <w:rsid w:val="00B7717D"/>
    <w:rsid w:val="00B91FFF"/>
    <w:rsid w:val="00BA0C3E"/>
    <w:rsid w:val="00BA1CC8"/>
    <w:rsid w:val="00BA7354"/>
    <w:rsid w:val="00BB3109"/>
    <w:rsid w:val="00BB557F"/>
    <w:rsid w:val="00BB6817"/>
    <w:rsid w:val="00BB6FC4"/>
    <w:rsid w:val="00BB703B"/>
    <w:rsid w:val="00BC08A8"/>
    <w:rsid w:val="00BC0F40"/>
    <w:rsid w:val="00BC4CE3"/>
    <w:rsid w:val="00BC6BE6"/>
    <w:rsid w:val="00BC7BCE"/>
    <w:rsid w:val="00BD175F"/>
    <w:rsid w:val="00BD57A2"/>
    <w:rsid w:val="00BF0911"/>
    <w:rsid w:val="00BF566F"/>
    <w:rsid w:val="00C04890"/>
    <w:rsid w:val="00C05E0E"/>
    <w:rsid w:val="00C138AF"/>
    <w:rsid w:val="00C20F13"/>
    <w:rsid w:val="00C35440"/>
    <w:rsid w:val="00C363CA"/>
    <w:rsid w:val="00C40C6E"/>
    <w:rsid w:val="00C40E52"/>
    <w:rsid w:val="00C4150B"/>
    <w:rsid w:val="00C520ED"/>
    <w:rsid w:val="00C547A0"/>
    <w:rsid w:val="00C562A7"/>
    <w:rsid w:val="00C5730A"/>
    <w:rsid w:val="00C649E1"/>
    <w:rsid w:val="00C65036"/>
    <w:rsid w:val="00C65BCC"/>
    <w:rsid w:val="00C70A74"/>
    <w:rsid w:val="00C70F45"/>
    <w:rsid w:val="00C74F04"/>
    <w:rsid w:val="00C75D07"/>
    <w:rsid w:val="00C77CC7"/>
    <w:rsid w:val="00C80986"/>
    <w:rsid w:val="00C82F5A"/>
    <w:rsid w:val="00C832B4"/>
    <w:rsid w:val="00C85549"/>
    <w:rsid w:val="00C858AD"/>
    <w:rsid w:val="00C87099"/>
    <w:rsid w:val="00C922A8"/>
    <w:rsid w:val="00C92C72"/>
    <w:rsid w:val="00C93ABB"/>
    <w:rsid w:val="00C955BC"/>
    <w:rsid w:val="00C96950"/>
    <w:rsid w:val="00CA44E9"/>
    <w:rsid w:val="00CA5D81"/>
    <w:rsid w:val="00CA7750"/>
    <w:rsid w:val="00CB0B52"/>
    <w:rsid w:val="00CB24A7"/>
    <w:rsid w:val="00CB4AFF"/>
    <w:rsid w:val="00CB4EF4"/>
    <w:rsid w:val="00CD56EF"/>
    <w:rsid w:val="00CD6F8B"/>
    <w:rsid w:val="00CD79E1"/>
    <w:rsid w:val="00CF0B71"/>
    <w:rsid w:val="00CF5478"/>
    <w:rsid w:val="00CF6EBB"/>
    <w:rsid w:val="00D01490"/>
    <w:rsid w:val="00D06C1A"/>
    <w:rsid w:val="00D120B2"/>
    <w:rsid w:val="00D27E23"/>
    <w:rsid w:val="00D31A71"/>
    <w:rsid w:val="00D32DF5"/>
    <w:rsid w:val="00D3798D"/>
    <w:rsid w:val="00D413FB"/>
    <w:rsid w:val="00D43AC5"/>
    <w:rsid w:val="00D46A61"/>
    <w:rsid w:val="00D54E48"/>
    <w:rsid w:val="00D63483"/>
    <w:rsid w:val="00D64E6F"/>
    <w:rsid w:val="00D66FEF"/>
    <w:rsid w:val="00D67352"/>
    <w:rsid w:val="00D70609"/>
    <w:rsid w:val="00D724FD"/>
    <w:rsid w:val="00D72C6C"/>
    <w:rsid w:val="00D730AE"/>
    <w:rsid w:val="00D77CA0"/>
    <w:rsid w:val="00D80973"/>
    <w:rsid w:val="00D866C7"/>
    <w:rsid w:val="00D92168"/>
    <w:rsid w:val="00D927F4"/>
    <w:rsid w:val="00DA1EBF"/>
    <w:rsid w:val="00DA320A"/>
    <w:rsid w:val="00DA456F"/>
    <w:rsid w:val="00DA51FA"/>
    <w:rsid w:val="00DA52E6"/>
    <w:rsid w:val="00DA5A5F"/>
    <w:rsid w:val="00DA5AFA"/>
    <w:rsid w:val="00DA7BC9"/>
    <w:rsid w:val="00DB1B16"/>
    <w:rsid w:val="00DB3D73"/>
    <w:rsid w:val="00DB7948"/>
    <w:rsid w:val="00DC01CE"/>
    <w:rsid w:val="00DC14D3"/>
    <w:rsid w:val="00DC346A"/>
    <w:rsid w:val="00DC68F0"/>
    <w:rsid w:val="00DC7613"/>
    <w:rsid w:val="00DD4746"/>
    <w:rsid w:val="00DD6853"/>
    <w:rsid w:val="00DD7876"/>
    <w:rsid w:val="00DE1EE9"/>
    <w:rsid w:val="00DF112D"/>
    <w:rsid w:val="00DF27D2"/>
    <w:rsid w:val="00DF36A1"/>
    <w:rsid w:val="00DF5634"/>
    <w:rsid w:val="00DF5DD2"/>
    <w:rsid w:val="00E0061B"/>
    <w:rsid w:val="00E04B5E"/>
    <w:rsid w:val="00E04F9F"/>
    <w:rsid w:val="00E051E2"/>
    <w:rsid w:val="00E0536A"/>
    <w:rsid w:val="00E05427"/>
    <w:rsid w:val="00E05795"/>
    <w:rsid w:val="00E15EA2"/>
    <w:rsid w:val="00E202CF"/>
    <w:rsid w:val="00E222AF"/>
    <w:rsid w:val="00E23791"/>
    <w:rsid w:val="00E25A74"/>
    <w:rsid w:val="00E26350"/>
    <w:rsid w:val="00E26421"/>
    <w:rsid w:val="00E318C0"/>
    <w:rsid w:val="00E33F5F"/>
    <w:rsid w:val="00E359FE"/>
    <w:rsid w:val="00E3715C"/>
    <w:rsid w:val="00E40DAB"/>
    <w:rsid w:val="00E44815"/>
    <w:rsid w:val="00E470BD"/>
    <w:rsid w:val="00E472DD"/>
    <w:rsid w:val="00E56BEC"/>
    <w:rsid w:val="00E56C2B"/>
    <w:rsid w:val="00E6342B"/>
    <w:rsid w:val="00E7137C"/>
    <w:rsid w:val="00E72ABA"/>
    <w:rsid w:val="00E7338E"/>
    <w:rsid w:val="00E8401E"/>
    <w:rsid w:val="00E90DAB"/>
    <w:rsid w:val="00E91586"/>
    <w:rsid w:val="00E9466D"/>
    <w:rsid w:val="00E95252"/>
    <w:rsid w:val="00E963DA"/>
    <w:rsid w:val="00EB01E3"/>
    <w:rsid w:val="00EB2406"/>
    <w:rsid w:val="00EB67E8"/>
    <w:rsid w:val="00EB7812"/>
    <w:rsid w:val="00EC32B2"/>
    <w:rsid w:val="00ED3AF8"/>
    <w:rsid w:val="00ED4DEA"/>
    <w:rsid w:val="00EF2250"/>
    <w:rsid w:val="00EF459B"/>
    <w:rsid w:val="00F038D4"/>
    <w:rsid w:val="00F176E9"/>
    <w:rsid w:val="00F23F7E"/>
    <w:rsid w:val="00F2639D"/>
    <w:rsid w:val="00F317A5"/>
    <w:rsid w:val="00F33B74"/>
    <w:rsid w:val="00F35940"/>
    <w:rsid w:val="00F41845"/>
    <w:rsid w:val="00F52833"/>
    <w:rsid w:val="00F53B02"/>
    <w:rsid w:val="00F54D40"/>
    <w:rsid w:val="00F55610"/>
    <w:rsid w:val="00F60F13"/>
    <w:rsid w:val="00F62353"/>
    <w:rsid w:val="00F6266A"/>
    <w:rsid w:val="00F665F0"/>
    <w:rsid w:val="00F66A7A"/>
    <w:rsid w:val="00F70392"/>
    <w:rsid w:val="00F71722"/>
    <w:rsid w:val="00F73E2C"/>
    <w:rsid w:val="00F86962"/>
    <w:rsid w:val="00F86C18"/>
    <w:rsid w:val="00F915A3"/>
    <w:rsid w:val="00FA1B57"/>
    <w:rsid w:val="00FB4637"/>
    <w:rsid w:val="00FB5C56"/>
    <w:rsid w:val="00FB6D14"/>
    <w:rsid w:val="00FC33C1"/>
    <w:rsid w:val="00FD0847"/>
    <w:rsid w:val="00FD0A40"/>
    <w:rsid w:val="00FD17E3"/>
    <w:rsid w:val="00FD1C71"/>
    <w:rsid w:val="00FD1C95"/>
    <w:rsid w:val="00FD21DE"/>
    <w:rsid w:val="00FD2D95"/>
    <w:rsid w:val="00FE5AD0"/>
    <w:rsid w:val="00FE6B4D"/>
    <w:rsid w:val="00FF79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1BA4C"/>
  <w15:docId w15:val="{6B66E7BA-D4CC-4DB2-AF70-EE3BB2CE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756"/>
    <w:rPr>
      <w:rFonts w:ascii=".VnTime" w:eastAsia="Times New Roman" w:hAnsi=".VnTime"/>
      <w:sz w:val="28"/>
      <w:szCs w:val="28"/>
      <w:lang w:val="en-US" w:eastAsia="en-US"/>
    </w:rPr>
  </w:style>
  <w:style w:type="paragraph" w:styleId="Heading1">
    <w:name w:val="heading 1"/>
    <w:basedOn w:val="Normal"/>
    <w:next w:val="Normal"/>
    <w:link w:val="Heading1Char"/>
    <w:qFormat/>
    <w:rsid w:val="00EB2406"/>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1Char"/>
    <w:uiPriority w:val="99"/>
    <w:qFormat/>
    <w:rsid w:val="00AD5D55"/>
    <w:rPr>
      <w:vertAlign w:val="superscript"/>
    </w:rPr>
  </w:style>
  <w:style w:type="paragraph" w:styleId="BodyText3">
    <w:name w:val="Body Text 3"/>
    <w:basedOn w:val="Normal"/>
    <w:link w:val="BodyText3Char"/>
    <w:rsid w:val="00AD5D55"/>
    <w:pPr>
      <w:spacing w:before="40"/>
      <w:ind w:right="-47"/>
      <w:jc w:val="both"/>
    </w:pPr>
    <w:rPr>
      <w:rFonts w:ascii="Times New Roman" w:hAnsi="Times New Roman"/>
      <w:spacing w:val="-4"/>
      <w:sz w:val="20"/>
      <w:szCs w:val="20"/>
      <w:lang w:val="x-none" w:eastAsia="x-none"/>
    </w:rPr>
  </w:style>
  <w:style w:type="character" w:customStyle="1" w:styleId="BodyText3Char">
    <w:name w:val="Body Text 3 Char"/>
    <w:link w:val="BodyText3"/>
    <w:rsid w:val="00AD5D55"/>
    <w:rPr>
      <w:rFonts w:eastAsia="Times New Roman" w:cs="Times New Roman"/>
      <w:spacing w:val="-4"/>
      <w:szCs w:val="20"/>
    </w:rPr>
  </w:style>
  <w:style w:type="paragraph" w:customStyle="1" w:styleId="CharCharChar">
    <w:name w:val="Char Char Char"/>
    <w:basedOn w:val="Normal"/>
    <w:rsid w:val="00AD5D55"/>
    <w:pPr>
      <w:spacing w:before="120" w:after="120"/>
      <w:ind w:firstLine="639"/>
      <w:jc w:val="both"/>
    </w:pPr>
    <w:rPr>
      <w:rFonts w:ascii="Times New Roman" w:hAnsi="Times New Roman"/>
      <w:position w:val="-12"/>
    </w:rPr>
  </w:style>
  <w:style w:type="paragraph" w:styleId="Footer">
    <w:name w:val="footer"/>
    <w:basedOn w:val="Normal"/>
    <w:link w:val="FooterChar"/>
    <w:rsid w:val="00AD5D55"/>
    <w:pPr>
      <w:tabs>
        <w:tab w:val="center" w:pos="4320"/>
        <w:tab w:val="right" w:pos="8640"/>
      </w:tabs>
    </w:pPr>
    <w:rPr>
      <w:sz w:val="20"/>
      <w:lang w:val="x-none" w:eastAsia="x-none"/>
    </w:rPr>
  </w:style>
  <w:style w:type="character" w:customStyle="1" w:styleId="FooterChar">
    <w:name w:val="Footer Char"/>
    <w:link w:val="Footer"/>
    <w:rsid w:val="00AD5D55"/>
    <w:rPr>
      <w:rFonts w:ascii=".VnTime" w:eastAsia="Times New Roman" w:hAnsi=".VnTime" w:cs="Times New Roman"/>
      <w:szCs w:val="28"/>
    </w:rPr>
  </w:style>
  <w:style w:type="character" w:styleId="PageNumber">
    <w:name w:val="page number"/>
    <w:rsid w:val="00AD5D55"/>
  </w:style>
  <w:style w:type="paragraph" w:styleId="NormalWeb">
    <w:name w:val="Normal (Web)"/>
    <w:aliases w:val="Char Char Char Char Char Char Char Char Char Char Char Char Char Char Char,Char Char Char Char Char Char Char Char Char Char Char Char,Char Char Cha,webb"/>
    <w:basedOn w:val="Normal"/>
    <w:link w:val="NormalWebChar"/>
    <w:uiPriority w:val="99"/>
    <w:qFormat/>
    <w:rsid w:val="00AD5D55"/>
    <w:pPr>
      <w:spacing w:before="100" w:beforeAutospacing="1" w:after="100" w:afterAutospacing="1"/>
    </w:pPr>
    <w:rPr>
      <w:rFonts w:ascii="Times New Roman" w:hAnsi="Times New Roman"/>
      <w:sz w:val="24"/>
      <w:szCs w:val="24"/>
    </w:rPr>
  </w:style>
  <w:style w:type="character" w:styleId="Strong">
    <w:name w:val="Strong"/>
    <w:qFormat/>
    <w:rsid w:val="00AD5D55"/>
    <w:rPr>
      <w:b/>
      <w:bCs/>
    </w:rPr>
  </w:style>
  <w:style w:type="paragraph" w:styleId="BodyTextIndent">
    <w:name w:val="Body Text Indent"/>
    <w:basedOn w:val="Normal"/>
    <w:link w:val="BodyTextIndentChar"/>
    <w:rsid w:val="00AD5D55"/>
    <w:pPr>
      <w:spacing w:after="120"/>
      <w:ind w:left="360"/>
    </w:pPr>
    <w:rPr>
      <w:sz w:val="20"/>
      <w:lang w:val="x-none" w:eastAsia="x-none"/>
    </w:rPr>
  </w:style>
  <w:style w:type="character" w:customStyle="1" w:styleId="BodyTextIndentChar">
    <w:name w:val="Body Text Indent Char"/>
    <w:link w:val="BodyTextIndent"/>
    <w:rsid w:val="00AD5D55"/>
    <w:rPr>
      <w:rFonts w:ascii=".VnTime" w:eastAsia="Times New Roman" w:hAnsi=".VnTime" w:cs="Times New Roman"/>
      <w:szCs w:val="28"/>
    </w:rPr>
  </w:style>
  <w:style w:type="paragraph" w:styleId="BodyText">
    <w:name w:val="Body Text"/>
    <w:basedOn w:val="Normal"/>
    <w:link w:val="BodyTextChar"/>
    <w:unhideWhenUsed/>
    <w:rsid w:val="00AD5D55"/>
    <w:pPr>
      <w:spacing w:after="120"/>
    </w:pPr>
    <w:rPr>
      <w:sz w:val="20"/>
      <w:lang w:val="x-none" w:eastAsia="x-none"/>
    </w:rPr>
  </w:style>
  <w:style w:type="character" w:customStyle="1" w:styleId="BodyTextChar">
    <w:name w:val="Body Text Char"/>
    <w:link w:val="BodyText"/>
    <w:rsid w:val="00AD5D55"/>
    <w:rPr>
      <w:rFonts w:ascii=".VnTime" w:eastAsia="Times New Roman" w:hAnsi=".VnTime" w:cs="Times New Roman"/>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uiPriority w:val="99"/>
    <w:unhideWhenUsed/>
    <w:qFormat/>
    <w:rsid w:val="00AD5D55"/>
    <w:rPr>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AD5D55"/>
    <w:rPr>
      <w:rFonts w:ascii=".VnTime" w:eastAsia="Times New Roman" w:hAnsi=".VnTime" w:cs="Times New Roman"/>
      <w:sz w:val="20"/>
      <w:szCs w:val="20"/>
    </w:rPr>
  </w:style>
  <w:style w:type="paragraph" w:customStyle="1" w:styleId="CharCharCharCharCharCharCharCharChar1Char">
    <w:name w:val="Char Char Char Char Char Char Char Char Char1 Char"/>
    <w:basedOn w:val="Normal"/>
    <w:next w:val="Normal"/>
    <w:autoRedefine/>
    <w:semiHidden/>
    <w:rsid w:val="00AD5D55"/>
    <w:pPr>
      <w:spacing w:before="120" w:after="100" w:afterAutospacing="1" w:line="66" w:lineRule="atLeast"/>
      <w:jc w:val="both"/>
    </w:pPr>
    <w:rPr>
      <w:rFonts w:ascii="Times New Roman" w:hAnsi="Times New Roman"/>
      <w:b/>
      <w:i/>
      <w:sz w:val="24"/>
      <w:szCs w:val="24"/>
      <w:lang w:val="vi-VN"/>
    </w:rPr>
  </w:style>
  <w:style w:type="character" w:styleId="Emphasis">
    <w:name w:val="Emphasis"/>
    <w:qFormat/>
    <w:rsid w:val="009F454A"/>
    <w:rPr>
      <w:i/>
      <w:iCs/>
    </w:rPr>
  </w:style>
  <w:style w:type="paragraph" w:customStyle="1" w:styleId="Char">
    <w:name w:val="Char"/>
    <w:basedOn w:val="Normal"/>
    <w:rsid w:val="009C6319"/>
    <w:pPr>
      <w:pageBreakBefore/>
      <w:spacing w:before="100" w:beforeAutospacing="1" w:after="100" w:afterAutospacing="1"/>
      <w:jc w:val="both"/>
    </w:pPr>
    <w:rPr>
      <w:rFonts w:ascii="Tahoma" w:hAnsi="Tahoma"/>
      <w:sz w:val="20"/>
      <w:szCs w:val="20"/>
    </w:rPr>
  </w:style>
  <w:style w:type="paragraph" w:styleId="Header">
    <w:name w:val="header"/>
    <w:basedOn w:val="Normal"/>
    <w:link w:val="HeaderChar"/>
    <w:uiPriority w:val="99"/>
    <w:unhideWhenUsed/>
    <w:rsid w:val="009C6319"/>
    <w:pPr>
      <w:tabs>
        <w:tab w:val="center" w:pos="4680"/>
        <w:tab w:val="right" w:pos="9360"/>
      </w:tabs>
    </w:pPr>
    <w:rPr>
      <w:lang w:val="x-none" w:eastAsia="x-none"/>
    </w:rPr>
  </w:style>
  <w:style w:type="character" w:customStyle="1" w:styleId="HeaderChar">
    <w:name w:val="Header Char"/>
    <w:link w:val="Header"/>
    <w:uiPriority w:val="99"/>
    <w:rsid w:val="009C6319"/>
    <w:rPr>
      <w:rFonts w:ascii=".VnTime" w:eastAsia="Times New Roman" w:hAnsi=".VnTime"/>
      <w:sz w:val="28"/>
      <w:szCs w:val="28"/>
    </w:rPr>
  </w:style>
  <w:style w:type="paragraph" w:customStyle="1" w:styleId="CharChar4CharCharCharChar">
    <w:name w:val="Char Char4 Char Char Char Char"/>
    <w:basedOn w:val="Normal"/>
    <w:next w:val="Normal"/>
    <w:autoRedefine/>
    <w:semiHidden/>
    <w:rsid w:val="00445675"/>
    <w:pPr>
      <w:spacing w:before="120" w:after="120" w:line="312" w:lineRule="auto"/>
    </w:pPr>
    <w:rPr>
      <w:rFonts w:ascii="Times New Roman" w:hAnsi="Times New Roman"/>
      <w:color w:val="0000FF"/>
    </w:rPr>
  </w:style>
  <w:style w:type="character" w:customStyle="1" w:styleId="CharChar2">
    <w:name w:val="Char Char2"/>
    <w:locked/>
    <w:rsid w:val="001E16F9"/>
    <w:rPr>
      <w:sz w:val="24"/>
      <w:szCs w:val="24"/>
      <w:lang w:val="en-US" w:eastAsia="en-US" w:bidi="ar-SA"/>
    </w:rPr>
  </w:style>
  <w:style w:type="character" w:customStyle="1" w:styleId="Vanbnnidung">
    <w:name w:val="Van b?n n?i dung_"/>
    <w:link w:val="Vanbnnidung1"/>
    <w:rsid w:val="001509D2"/>
    <w:rPr>
      <w:sz w:val="27"/>
      <w:szCs w:val="27"/>
      <w:lang w:bidi="ar-SA"/>
    </w:rPr>
  </w:style>
  <w:style w:type="paragraph" w:customStyle="1" w:styleId="Vanbnnidung1">
    <w:name w:val="Van b?n n?i dung1"/>
    <w:basedOn w:val="Normal"/>
    <w:link w:val="Vanbnnidung"/>
    <w:rsid w:val="001509D2"/>
    <w:pPr>
      <w:widowControl w:val="0"/>
      <w:shd w:val="clear" w:color="auto" w:fill="FFFFFF"/>
      <w:spacing w:after="120" w:line="322" w:lineRule="exact"/>
      <w:jc w:val="both"/>
    </w:pPr>
    <w:rPr>
      <w:rFonts w:ascii="Times New Roman" w:eastAsia="Calibri" w:hAnsi="Times New Roman"/>
      <w:sz w:val="27"/>
      <w:szCs w:val="27"/>
      <w:lang w:val="x-none" w:eastAsia="x-none"/>
    </w:rPr>
  </w:style>
  <w:style w:type="character" w:customStyle="1" w:styleId="CharChar3">
    <w:name w:val="Char Char3"/>
    <w:locked/>
    <w:rsid w:val="0055301A"/>
    <w:rPr>
      <w:sz w:val="28"/>
      <w:lang w:val="x-none" w:eastAsia="x-none" w:bidi="ar-SA"/>
    </w:rPr>
  </w:style>
  <w:style w:type="paragraph" w:customStyle="1" w:styleId="Char0">
    <w:name w:val="Char"/>
    <w:basedOn w:val="Normal"/>
    <w:semiHidden/>
    <w:rsid w:val="00636F5C"/>
    <w:pPr>
      <w:spacing w:after="160" w:line="240" w:lineRule="exact"/>
    </w:pPr>
    <w:rPr>
      <w:rFonts w:ascii="Arial" w:hAnsi="Arial"/>
      <w:sz w:val="22"/>
      <w:szCs w:val="22"/>
    </w:rPr>
  </w:style>
  <w:style w:type="character" w:customStyle="1" w:styleId="Bodytext2">
    <w:name w:val="Body text (2)_"/>
    <w:link w:val="Bodytext20"/>
    <w:locked/>
    <w:rsid w:val="00A14819"/>
    <w:rPr>
      <w:lang w:bidi="ar-SA"/>
    </w:rPr>
  </w:style>
  <w:style w:type="paragraph" w:customStyle="1" w:styleId="Bodytext20">
    <w:name w:val="Body text (2)"/>
    <w:basedOn w:val="Normal"/>
    <w:link w:val="Bodytext2"/>
    <w:rsid w:val="00A14819"/>
    <w:pPr>
      <w:widowControl w:val="0"/>
      <w:shd w:val="clear" w:color="auto" w:fill="FFFFFF"/>
      <w:spacing w:before="420" w:after="120" w:line="302" w:lineRule="exact"/>
      <w:jc w:val="both"/>
    </w:pPr>
    <w:rPr>
      <w:rFonts w:ascii="Times New Roman" w:eastAsia="Calibri" w:hAnsi="Times New Roman"/>
      <w:sz w:val="20"/>
      <w:szCs w:val="20"/>
      <w:lang w:val="x-none" w:eastAsia="x-none"/>
    </w:rPr>
  </w:style>
  <w:style w:type="paragraph" w:styleId="BalloonText">
    <w:name w:val="Balloon Text"/>
    <w:basedOn w:val="Normal"/>
    <w:link w:val="BalloonTextChar"/>
    <w:uiPriority w:val="99"/>
    <w:semiHidden/>
    <w:unhideWhenUsed/>
    <w:rsid w:val="009B0A87"/>
    <w:rPr>
      <w:rFonts w:ascii="Tahoma" w:hAnsi="Tahoma"/>
      <w:sz w:val="16"/>
      <w:szCs w:val="16"/>
    </w:rPr>
  </w:style>
  <w:style w:type="character" w:customStyle="1" w:styleId="BalloonTextChar">
    <w:name w:val="Balloon Text Char"/>
    <w:link w:val="BalloonText"/>
    <w:uiPriority w:val="99"/>
    <w:semiHidden/>
    <w:rsid w:val="009B0A87"/>
    <w:rPr>
      <w:rFonts w:ascii="Tahoma" w:eastAsia="Times New Roman" w:hAnsi="Tahoma" w:cs="Tahoma"/>
      <w:sz w:val="16"/>
      <w:szCs w:val="16"/>
      <w:lang w:val="en-US" w:eastAsia="en-US"/>
    </w:rPr>
  </w:style>
  <w:style w:type="paragraph" w:styleId="BodyTextIndent2">
    <w:name w:val="Body Text Indent 2"/>
    <w:basedOn w:val="Normal"/>
    <w:link w:val="BodyTextIndent2Char"/>
    <w:rsid w:val="00314046"/>
    <w:pPr>
      <w:spacing w:after="120" w:line="480" w:lineRule="auto"/>
      <w:ind w:left="360"/>
    </w:pPr>
    <w:rPr>
      <w:rFonts w:ascii="Times New Roman" w:hAnsi="Times New Roman"/>
    </w:rPr>
  </w:style>
  <w:style w:type="character" w:customStyle="1" w:styleId="BodyTextIndent2Char">
    <w:name w:val="Body Text Indent 2 Char"/>
    <w:link w:val="BodyTextIndent2"/>
    <w:rsid w:val="00314046"/>
    <w:rPr>
      <w:rFonts w:eastAsia="Times New Roman"/>
      <w:sz w:val="28"/>
      <w:szCs w:val="28"/>
      <w:lang w:val="en-US" w:eastAsia="en-US"/>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uiPriority w:val="99"/>
    <w:rsid w:val="0085402B"/>
    <w:pPr>
      <w:spacing w:after="160" w:line="240" w:lineRule="exact"/>
    </w:pPr>
    <w:rPr>
      <w:rFonts w:ascii="Times New Roman" w:eastAsia="Calibri" w:hAnsi="Times New Roman"/>
      <w:sz w:val="20"/>
      <w:szCs w:val="20"/>
      <w:vertAlign w:val="superscript"/>
    </w:rPr>
  </w:style>
  <w:style w:type="paragraph" w:customStyle="1" w:styleId="rtejustify">
    <w:name w:val="rtejustify"/>
    <w:basedOn w:val="Normal"/>
    <w:rsid w:val="0036458D"/>
    <w:pPr>
      <w:spacing w:before="100" w:beforeAutospacing="1" w:after="100" w:afterAutospacing="1"/>
    </w:pPr>
    <w:rPr>
      <w:rFonts w:ascii="Times New Roman" w:hAnsi="Times New Roman"/>
      <w:sz w:val="24"/>
      <w:szCs w:val="24"/>
    </w:rPr>
  </w:style>
  <w:style w:type="paragraph" w:customStyle="1" w:styleId="Default">
    <w:name w:val="Default"/>
    <w:rsid w:val="006658A8"/>
    <w:pPr>
      <w:autoSpaceDE w:val="0"/>
      <w:autoSpaceDN w:val="0"/>
      <w:adjustRightInd w:val="0"/>
    </w:pPr>
    <w:rPr>
      <w:rFonts w:eastAsia="Times New Roman"/>
      <w:color w:val="000000"/>
      <w:sz w:val="24"/>
      <w:szCs w:val="24"/>
    </w:rPr>
  </w:style>
  <w:style w:type="paragraph" w:styleId="NoSpacing">
    <w:name w:val="No Spacing"/>
    <w:qFormat/>
    <w:rsid w:val="00B7263A"/>
    <w:rPr>
      <w:rFonts w:ascii="Calibri" w:hAnsi="Calibri"/>
      <w:sz w:val="22"/>
      <w:szCs w:val="22"/>
      <w:lang w:val="en-US" w:eastAsia="en-US"/>
    </w:rPr>
  </w:style>
  <w:style w:type="character" w:customStyle="1" w:styleId="Vnbnnidung2">
    <w:name w:val="Văn bản nội dung (2)_"/>
    <w:link w:val="Vnbnnidung20"/>
    <w:rsid w:val="00F60F13"/>
    <w:rPr>
      <w:szCs w:val="28"/>
      <w:shd w:val="clear" w:color="auto" w:fill="FFFFFF"/>
    </w:rPr>
  </w:style>
  <w:style w:type="paragraph" w:customStyle="1" w:styleId="Vnbnnidung20">
    <w:name w:val="Văn bản nội dung (2)"/>
    <w:basedOn w:val="Normal"/>
    <w:link w:val="Vnbnnidung2"/>
    <w:rsid w:val="00F60F13"/>
    <w:pPr>
      <w:widowControl w:val="0"/>
      <w:shd w:val="clear" w:color="auto" w:fill="FFFFFF"/>
      <w:spacing w:line="321" w:lineRule="exact"/>
      <w:jc w:val="both"/>
    </w:pPr>
    <w:rPr>
      <w:rFonts w:ascii="Times New Roman" w:eastAsia="Calibri" w:hAnsi="Times New Roman"/>
      <w:sz w:val="20"/>
      <w:lang w:val="vi-VN" w:eastAsia="vi-VN"/>
    </w:rPr>
  </w:style>
  <w:style w:type="character" w:customStyle="1" w:styleId="Heading1Char">
    <w:name w:val="Heading 1 Char"/>
    <w:basedOn w:val="DefaultParagraphFont"/>
    <w:link w:val="Heading1"/>
    <w:rsid w:val="00EB2406"/>
    <w:rPr>
      <w:rFonts w:ascii="Calibri Light" w:eastAsia="Times New Roman" w:hAnsi="Calibri Light"/>
      <w:b/>
      <w:bCs/>
      <w:kern w:val="32"/>
      <w:sz w:val="32"/>
      <w:szCs w:val="32"/>
      <w:lang w:val="en-US" w:eastAsia="en-US"/>
    </w:rPr>
  </w:style>
  <w:style w:type="character" w:customStyle="1" w:styleId="NormalWebChar">
    <w:name w:val="Normal (Web) Char"/>
    <w:aliases w:val="Char Char Char Char Char Char Char Char Char Char Char Char Char Char Char Char,Char Char Char Char Char Char Char Char Char Char Char Char Char,Char Char Cha Char,webb Char"/>
    <w:link w:val="NormalWeb"/>
    <w:uiPriority w:val="99"/>
    <w:locked/>
    <w:rsid w:val="00F86962"/>
    <w:rPr>
      <w:rFonts w:eastAsia="Times New Roman"/>
      <w:sz w:val="24"/>
      <w:szCs w:val="24"/>
      <w:lang w:val="en-US" w:eastAsia="en-US"/>
    </w:rPr>
  </w:style>
  <w:style w:type="paragraph" w:styleId="ListParagraph">
    <w:name w:val="List Paragraph"/>
    <w:basedOn w:val="Normal"/>
    <w:uiPriority w:val="34"/>
    <w:qFormat/>
    <w:rsid w:val="007F3F00"/>
    <w:pPr>
      <w:ind w:left="720"/>
      <w:contextualSpacing/>
    </w:pPr>
  </w:style>
  <w:style w:type="character" w:customStyle="1" w:styleId="FootnoteTextChar1">
    <w:name w:val="Footnote Text Char1"/>
    <w:aliases w:val="Footnote Text Char Char Char Char Char Char1,Footnote Text Char Char Char Char Char Char Ch Char Char1,Footnote Text Char Char Char Char Char Char Ch Char Char Char Char1,Footnote Text Char Char Char Char Char Char Ch Char2,fn Char1"/>
    <w:basedOn w:val="DefaultParagraphFont"/>
    <w:semiHidden/>
    <w:rsid w:val="003F0447"/>
    <w:rPr>
      <w:rFonts w:ascii=".VnTime" w:eastAsia="Times New Roman" w:hAnsi=".VnTime"/>
      <w:lang w:val="en-US" w:eastAsia="en-US"/>
    </w:rPr>
  </w:style>
  <w:style w:type="character" w:customStyle="1" w:styleId="FooterChar1">
    <w:name w:val="Footer Char1"/>
    <w:basedOn w:val="DefaultParagraphFont"/>
    <w:semiHidden/>
    <w:rsid w:val="003F0447"/>
    <w:rPr>
      <w:rFonts w:ascii=".VnTime" w:eastAsia="Times New Roman" w:hAnsi=".VnTime"/>
      <w:sz w:val="28"/>
      <w:szCs w:val="28"/>
      <w:lang w:val="en-US" w:eastAsia="en-US"/>
    </w:rPr>
  </w:style>
  <w:style w:type="character" w:customStyle="1" w:styleId="BodyTextChar1">
    <w:name w:val="Body Text Char1"/>
    <w:basedOn w:val="DefaultParagraphFont"/>
    <w:semiHidden/>
    <w:rsid w:val="003F0447"/>
    <w:rPr>
      <w:rFonts w:ascii=".VnTime" w:eastAsia="Times New Roman" w:hAnsi=".VnTime"/>
      <w:sz w:val="28"/>
      <w:szCs w:val="28"/>
      <w:lang w:val="en-US" w:eastAsia="en-US"/>
    </w:rPr>
  </w:style>
  <w:style w:type="character" w:customStyle="1" w:styleId="HeaderChar1">
    <w:name w:val="Header Char1"/>
    <w:basedOn w:val="DefaultParagraphFont"/>
    <w:uiPriority w:val="99"/>
    <w:semiHidden/>
    <w:rsid w:val="003F0447"/>
    <w:rPr>
      <w:rFonts w:ascii=".VnTime" w:eastAsia="Times New Roman" w:hAnsi=".VnTime"/>
      <w:sz w:val="28"/>
      <w:szCs w:val="28"/>
      <w:lang w:val="en-US" w:eastAsia="en-US"/>
    </w:rPr>
  </w:style>
  <w:style w:type="character" w:customStyle="1" w:styleId="Tiu1">
    <w:name w:val="Tiêu đề #1_"/>
    <w:link w:val="Tiu10"/>
    <w:rsid w:val="00081828"/>
    <w:rPr>
      <w:b/>
      <w:bCs/>
      <w:sz w:val="26"/>
      <w:szCs w:val="26"/>
      <w:shd w:val="clear" w:color="auto" w:fill="FFFFFF"/>
    </w:rPr>
  </w:style>
  <w:style w:type="paragraph" w:customStyle="1" w:styleId="Tiu10">
    <w:name w:val="Tiêu đề #1"/>
    <w:basedOn w:val="Normal"/>
    <w:link w:val="Tiu1"/>
    <w:rsid w:val="00081828"/>
    <w:pPr>
      <w:widowControl w:val="0"/>
      <w:shd w:val="clear" w:color="auto" w:fill="FFFFFF"/>
      <w:spacing w:line="320" w:lineRule="exact"/>
      <w:jc w:val="center"/>
      <w:outlineLvl w:val="0"/>
    </w:pPr>
    <w:rPr>
      <w:rFonts w:ascii="Times New Roman" w:eastAsia="Calibri" w:hAnsi="Times New Roman"/>
      <w:b/>
      <w:bCs/>
      <w:sz w:val="26"/>
      <w:szCs w:val="26"/>
      <w:lang w:val="vi-VN" w:eastAsia="vi-VN"/>
    </w:rPr>
  </w:style>
  <w:style w:type="character" w:customStyle="1" w:styleId="NormalWebChar1">
    <w:name w:val="Normal (Web) Char1"/>
    <w:aliases w:val="Normal (Web) Char Char"/>
    <w:locked/>
    <w:rsid w:val="00563F3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0296">
      <w:bodyDiv w:val="1"/>
      <w:marLeft w:val="0"/>
      <w:marRight w:val="0"/>
      <w:marTop w:val="0"/>
      <w:marBottom w:val="0"/>
      <w:divBdr>
        <w:top w:val="none" w:sz="0" w:space="0" w:color="auto"/>
        <w:left w:val="none" w:sz="0" w:space="0" w:color="auto"/>
        <w:bottom w:val="none" w:sz="0" w:space="0" w:color="auto"/>
        <w:right w:val="none" w:sz="0" w:space="0" w:color="auto"/>
      </w:divBdr>
    </w:div>
    <w:div w:id="232202123">
      <w:bodyDiv w:val="1"/>
      <w:marLeft w:val="0"/>
      <w:marRight w:val="0"/>
      <w:marTop w:val="0"/>
      <w:marBottom w:val="0"/>
      <w:divBdr>
        <w:top w:val="none" w:sz="0" w:space="0" w:color="auto"/>
        <w:left w:val="none" w:sz="0" w:space="0" w:color="auto"/>
        <w:bottom w:val="none" w:sz="0" w:space="0" w:color="auto"/>
        <w:right w:val="none" w:sz="0" w:space="0" w:color="auto"/>
      </w:divBdr>
    </w:div>
    <w:div w:id="349989731">
      <w:bodyDiv w:val="1"/>
      <w:marLeft w:val="0"/>
      <w:marRight w:val="0"/>
      <w:marTop w:val="0"/>
      <w:marBottom w:val="0"/>
      <w:divBdr>
        <w:top w:val="none" w:sz="0" w:space="0" w:color="auto"/>
        <w:left w:val="none" w:sz="0" w:space="0" w:color="auto"/>
        <w:bottom w:val="none" w:sz="0" w:space="0" w:color="auto"/>
        <w:right w:val="none" w:sz="0" w:space="0" w:color="auto"/>
      </w:divBdr>
    </w:div>
    <w:div w:id="504134164">
      <w:bodyDiv w:val="1"/>
      <w:marLeft w:val="0"/>
      <w:marRight w:val="0"/>
      <w:marTop w:val="0"/>
      <w:marBottom w:val="0"/>
      <w:divBdr>
        <w:top w:val="none" w:sz="0" w:space="0" w:color="auto"/>
        <w:left w:val="none" w:sz="0" w:space="0" w:color="auto"/>
        <w:bottom w:val="none" w:sz="0" w:space="0" w:color="auto"/>
        <w:right w:val="none" w:sz="0" w:space="0" w:color="auto"/>
      </w:divBdr>
    </w:div>
    <w:div w:id="511922157">
      <w:bodyDiv w:val="1"/>
      <w:marLeft w:val="0"/>
      <w:marRight w:val="0"/>
      <w:marTop w:val="0"/>
      <w:marBottom w:val="0"/>
      <w:divBdr>
        <w:top w:val="none" w:sz="0" w:space="0" w:color="auto"/>
        <w:left w:val="none" w:sz="0" w:space="0" w:color="auto"/>
        <w:bottom w:val="none" w:sz="0" w:space="0" w:color="auto"/>
        <w:right w:val="none" w:sz="0" w:space="0" w:color="auto"/>
      </w:divBdr>
    </w:div>
    <w:div w:id="532112576">
      <w:bodyDiv w:val="1"/>
      <w:marLeft w:val="0"/>
      <w:marRight w:val="0"/>
      <w:marTop w:val="0"/>
      <w:marBottom w:val="0"/>
      <w:divBdr>
        <w:top w:val="none" w:sz="0" w:space="0" w:color="auto"/>
        <w:left w:val="none" w:sz="0" w:space="0" w:color="auto"/>
        <w:bottom w:val="none" w:sz="0" w:space="0" w:color="auto"/>
        <w:right w:val="none" w:sz="0" w:space="0" w:color="auto"/>
      </w:divBdr>
    </w:div>
    <w:div w:id="587810719">
      <w:bodyDiv w:val="1"/>
      <w:marLeft w:val="0"/>
      <w:marRight w:val="0"/>
      <w:marTop w:val="0"/>
      <w:marBottom w:val="0"/>
      <w:divBdr>
        <w:top w:val="none" w:sz="0" w:space="0" w:color="auto"/>
        <w:left w:val="none" w:sz="0" w:space="0" w:color="auto"/>
        <w:bottom w:val="none" w:sz="0" w:space="0" w:color="auto"/>
        <w:right w:val="none" w:sz="0" w:space="0" w:color="auto"/>
      </w:divBdr>
    </w:div>
    <w:div w:id="610287014">
      <w:bodyDiv w:val="1"/>
      <w:marLeft w:val="0"/>
      <w:marRight w:val="0"/>
      <w:marTop w:val="0"/>
      <w:marBottom w:val="0"/>
      <w:divBdr>
        <w:top w:val="none" w:sz="0" w:space="0" w:color="auto"/>
        <w:left w:val="none" w:sz="0" w:space="0" w:color="auto"/>
        <w:bottom w:val="none" w:sz="0" w:space="0" w:color="auto"/>
        <w:right w:val="none" w:sz="0" w:space="0" w:color="auto"/>
      </w:divBdr>
    </w:div>
    <w:div w:id="744491203">
      <w:bodyDiv w:val="1"/>
      <w:marLeft w:val="0"/>
      <w:marRight w:val="0"/>
      <w:marTop w:val="0"/>
      <w:marBottom w:val="0"/>
      <w:divBdr>
        <w:top w:val="none" w:sz="0" w:space="0" w:color="auto"/>
        <w:left w:val="none" w:sz="0" w:space="0" w:color="auto"/>
        <w:bottom w:val="none" w:sz="0" w:space="0" w:color="auto"/>
        <w:right w:val="none" w:sz="0" w:space="0" w:color="auto"/>
      </w:divBdr>
    </w:div>
    <w:div w:id="927621566">
      <w:bodyDiv w:val="1"/>
      <w:marLeft w:val="0"/>
      <w:marRight w:val="0"/>
      <w:marTop w:val="0"/>
      <w:marBottom w:val="0"/>
      <w:divBdr>
        <w:top w:val="none" w:sz="0" w:space="0" w:color="auto"/>
        <w:left w:val="none" w:sz="0" w:space="0" w:color="auto"/>
        <w:bottom w:val="none" w:sz="0" w:space="0" w:color="auto"/>
        <w:right w:val="none" w:sz="0" w:space="0" w:color="auto"/>
      </w:divBdr>
    </w:div>
    <w:div w:id="1042902696">
      <w:bodyDiv w:val="1"/>
      <w:marLeft w:val="0"/>
      <w:marRight w:val="0"/>
      <w:marTop w:val="0"/>
      <w:marBottom w:val="0"/>
      <w:divBdr>
        <w:top w:val="none" w:sz="0" w:space="0" w:color="auto"/>
        <w:left w:val="none" w:sz="0" w:space="0" w:color="auto"/>
        <w:bottom w:val="none" w:sz="0" w:space="0" w:color="auto"/>
        <w:right w:val="none" w:sz="0" w:space="0" w:color="auto"/>
      </w:divBdr>
    </w:div>
    <w:div w:id="1124348243">
      <w:bodyDiv w:val="1"/>
      <w:marLeft w:val="0"/>
      <w:marRight w:val="0"/>
      <w:marTop w:val="0"/>
      <w:marBottom w:val="0"/>
      <w:divBdr>
        <w:top w:val="none" w:sz="0" w:space="0" w:color="auto"/>
        <w:left w:val="none" w:sz="0" w:space="0" w:color="auto"/>
        <w:bottom w:val="none" w:sz="0" w:space="0" w:color="auto"/>
        <w:right w:val="none" w:sz="0" w:space="0" w:color="auto"/>
      </w:divBdr>
    </w:div>
    <w:div w:id="1337733675">
      <w:bodyDiv w:val="1"/>
      <w:marLeft w:val="0"/>
      <w:marRight w:val="0"/>
      <w:marTop w:val="0"/>
      <w:marBottom w:val="0"/>
      <w:divBdr>
        <w:top w:val="none" w:sz="0" w:space="0" w:color="auto"/>
        <w:left w:val="none" w:sz="0" w:space="0" w:color="auto"/>
        <w:bottom w:val="none" w:sz="0" w:space="0" w:color="auto"/>
        <w:right w:val="none" w:sz="0" w:space="0" w:color="auto"/>
      </w:divBdr>
    </w:div>
    <w:div w:id="1394430260">
      <w:bodyDiv w:val="1"/>
      <w:marLeft w:val="0"/>
      <w:marRight w:val="0"/>
      <w:marTop w:val="0"/>
      <w:marBottom w:val="0"/>
      <w:divBdr>
        <w:top w:val="none" w:sz="0" w:space="0" w:color="auto"/>
        <w:left w:val="none" w:sz="0" w:space="0" w:color="auto"/>
        <w:bottom w:val="none" w:sz="0" w:space="0" w:color="auto"/>
        <w:right w:val="none" w:sz="0" w:space="0" w:color="auto"/>
      </w:divBdr>
    </w:div>
    <w:div w:id="1422219739">
      <w:bodyDiv w:val="1"/>
      <w:marLeft w:val="0"/>
      <w:marRight w:val="0"/>
      <w:marTop w:val="0"/>
      <w:marBottom w:val="0"/>
      <w:divBdr>
        <w:top w:val="none" w:sz="0" w:space="0" w:color="auto"/>
        <w:left w:val="none" w:sz="0" w:space="0" w:color="auto"/>
        <w:bottom w:val="none" w:sz="0" w:space="0" w:color="auto"/>
        <w:right w:val="none" w:sz="0" w:space="0" w:color="auto"/>
      </w:divBdr>
    </w:div>
    <w:div w:id="1445006001">
      <w:bodyDiv w:val="1"/>
      <w:marLeft w:val="0"/>
      <w:marRight w:val="0"/>
      <w:marTop w:val="0"/>
      <w:marBottom w:val="0"/>
      <w:divBdr>
        <w:top w:val="none" w:sz="0" w:space="0" w:color="auto"/>
        <w:left w:val="none" w:sz="0" w:space="0" w:color="auto"/>
        <w:bottom w:val="none" w:sz="0" w:space="0" w:color="auto"/>
        <w:right w:val="none" w:sz="0" w:space="0" w:color="auto"/>
      </w:divBdr>
    </w:div>
    <w:div w:id="1453940365">
      <w:bodyDiv w:val="1"/>
      <w:marLeft w:val="0"/>
      <w:marRight w:val="0"/>
      <w:marTop w:val="0"/>
      <w:marBottom w:val="0"/>
      <w:divBdr>
        <w:top w:val="none" w:sz="0" w:space="0" w:color="auto"/>
        <w:left w:val="none" w:sz="0" w:space="0" w:color="auto"/>
        <w:bottom w:val="none" w:sz="0" w:space="0" w:color="auto"/>
        <w:right w:val="none" w:sz="0" w:space="0" w:color="auto"/>
      </w:divBdr>
    </w:div>
    <w:div w:id="1695577634">
      <w:bodyDiv w:val="1"/>
      <w:marLeft w:val="0"/>
      <w:marRight w:val="0"/>
      <w:marTop w:val="0"/>
      <w:marBottom w:val="0"/>
      <w:divBdr>
        <w:top w:val="none" w:sz="0" w:space="0" w:color="auto"/>
        <w:left w:val="none" w:sz="0" w:space="0" w:color="auto"/>
        <w:bottom w:val="none" w:sz="0" w:space="0" w:color="auto"/>
        <w:right w:val="none" w:sz="0" w:space="0" w:color="auto"/>
      </w:divBdr>
    </w:div>
    <w:div w:id="1697927309">
      <w:bodyDiv w:val="1"/>
      <w:marLeft w:val="0"/>
      <w:marRight w:val="0"/>
      <w:marTop w:val="0"/>
      <w:marBottom w:val="0"/>
      <w:divBdr>
        <w:top w:val="none" w:sz="0" w:space="0" w:color="auto"/>
        <w:left w:val="none" w:sz="0" w:space="0" w:color="auto"/>
        <w:bottom w:val="none" w:sz="0" w:space="0" w:color="auto"/>
        <w:right w:val="none" w:sz="0" w:space="0" w:color="auto"/>
      </w:divBdr>
    </w:div>
    <w:div w:id="1706253622">
      <w:bodyDiv w:val="1"/>
      <w:marLeft w:val="0"/>
      <w:marRight w:val="0"/>
      <w:marTop w:val="0"/>
      <w:marBottom w:val="0"/>
      <w:divBdr>
        <w:top w:val="none" w:sz="0" w:space="0" w:color="auto"/>
        <w:left w:val="none" w:sz="0" w:space="0" w:color="auto"/>
        <w:bottom w:val="none" w:sz="0" w:space="0" w:color="auto"/>
        <w:right w:val="none" w:sz="0" w:space="0" w:color="auto"/>
      </w:divBdr>
    </w:div>
    <w:div w:id="1714579710">
      <w:bodyDiv w:val="1"/>
      <w:marLeft w:val="0"/>
      <w:marRight w:val="0"/>
      <w:marTop w:val="0"/>
      <w:marBottom w:val="0"/>
      <w:divBdr>
        <w:top w:val="none" w:sz="0" w:space="0" w:color="auto"/>
        <w:left w:val="none" w:sz="0" w:space="0" w:color="auto"/>
        <w:bottom w:val="none" w:sz="0" w:space="0" w:color="auto"/>
        <w:right w:val="none" w:sz="0" w:space="0" w:color="auto"/>
      </w:divBdr>
    </w:div>
    <w:div w:id="1748729361">
      <w:bodyDiv w:val="1"/>
      <w:marLeft w:val="0"/>
      <w:marRight w:val="0"/>
      <w:marTop w:val="0"/>
      <w:marBottom w:val="0"/>
      <w:divBdr>
        <w:top w:val="none" w:sz="0" w:space="0" w:color="auto"/>
        <w:left w:val="none" w:sz="0" w:space="0" w:color="auto"/>
        <w:bottom w:val="none" w:sz="0" w:space="0" w:color="auto"/>
        <w:right w:val="none" w:sz="0" w:space="0" w:color="auto"/>
      </w:divBdr>
    </w:div>
    <w:div w:id="1877809117">
      <w:bodyDiv w:val="1"/>
      <w:marLeft w:val="0"/>
      <w:marRight w:val="0"/>
      <w:marTop w:val="0"/>
      <w:marBottom w:val="0"/>
      <w:divBdr>
        <w:top w:val="none" w:sz="0" w:space="0" w:color="auto"/>
        <w:left w:val="none" w:sz="0" w:space="0" w:color="auto"/>
        <w:bottom w:val="none" w:sz="0" w:space="0" w:color="auto"/>
        <w:right w:val="none" w:sz="0" w:space="0" w:color="auto"/>
      </w:divBdr>
    </w:div>
    <w:div w:id="1904103469">
      <w:bodyDiv w:val="1"/>
      <w:marLeft w:val="0"/>
      <w:marRight w:val="0"/>
      <w:marTop w:val="0"/>
      <w:marBottom w:val="0"/>
      <w:divBdr>
        <w:top w:val="none" w:sz="0" w:space="0" w:color="auto"/>
        <w:left w:val="none" w:sz="0" w:space="0" w:color="auto"/>
        <w:bottom w:val="none" w:sz="0" w:space="0" w:color="auto"/>
        <w:right w:val="none" w:sz="0" w:space="0" w:color="auto"/>
      </w:divBdr>
    </w:div>
    <w:div w:id="1937589217">
      <w:bodyDiv w:val="1"/>
      <w:marLeft w:val="0"/>
      <w:marRight w:val="0"/>
      <w:marTop w:val="0"/>
      <w:marBottom w:val="0"/>
      <w:divBdr>
        <w:top w:val="none" w:sz="0" w:space="0" w:color="auto"/>
        <w:left w:val="none" w:sz="0" w:space="0" w:color="auto"/>
        <w:bottom w:val="none" w:sz="0" w:space="0" w:color="auto"/>
        <w:right w:val="none" w:sz="0" w:space="0" w:color="auto"/>
      </w:divBdr>
    </w:div>
    <w:div w:id="212364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A3D6C-DDB5-4479-8E19-C39592F4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8312</Words>
  <Characters>47382</Characters>
  <Application>Microsoft Office Word</Application>
  <DocSecurity>0</DocSecurity>
  <Lines>394</Lines>
  <Paragraphs>111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ỦY BAN NHÂN DÂN</vt:lpstr>
      <vt:lpstr>ỦY BAN NHÂN DÂN</vt:lpstr>
    </vt:vector>
  </TitlesOfParts>
  <Company>Grizli777</Company>
  <LinksUpToDate>false</LinksUpToDate>
  <CharactersWithSpaces>55583</CharactersWithSpaces>
  <SharedDoc>false</SharedDoc>
  <HLinks>
    <vt:vector size="6" baseType="variant">
      <vt:variant>
        <vt:i4>3604512</vt:i4>
      </vt:variant>
      <vt:variant>
        <vt:i4>0</vt:i4>
      </vt:variant>
      <vt:variant>
        <vt:i4>0</vt:i4>
      </vt:variant>
      <vt:variant>
        <vt:i4>5</vt:i4>
      </vt:variant>
      <vt:variant>
        <vt:lpwstr>http://hscvhtc.dienbien.gov.vn/tuachua/VBden.nsf/str/3B56ADA34D65FF3D472586C6000F1EE3?OpenDocument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Windows</dc:creator>
  <cp:keywords/>
  <cp:lastModifiedBy>Administrator</cp:lastModifiedBy>
  <cp:revision>7</cp:revision>
  <cp:lastPrinted>2022-11-23T07:23:00Z</cp:lastPrinted>
  <dcterms:created xsi:type="dcterms:W3CDTF">2022-11-23T07:23:00Z</dcterms:created>
  <dcterms:modified xsi:type="dcterms:W3CDTF">2022-11-23T07:50:00Z</dcterms:modified>
</cp:coreProperties>
</file>